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16850" w14:textId="57204422" w:rsidR="00922533" w:rsidRPr="0003505A" w:rsidRDefault="00922533" w:rsidP="0003505A">
      <w:pPr>
        <w:pStyle w:val="Titre"/>
        <w:rPr>
          <w:rFonts w:cs="Times New Roman"/>
          <w:color w:val="C00000"/>
        </w:rPr>
      </w:pPr>
      <w:r w:rsidRPr="0003505A">
        <w:rPr>
          <w:rFonts w:cs="Times New Roman"/>
          <w:color w:val="C00000"/>
        </w:rPr>
        <w:t>ANNEXE II</w:t>
      </w:r>
      <w:r w:rsidR="00DA616E" w:rsidRPr="0003505A">
        <w:rPr>
          <w:rFonts w:cs="Times New Roman"/>
          <w:color w:val="C00000"/>
        </w:rPr>
        <w:t>-DEFINITIONS</w:t>
      </w:r>
    </w:p>
    <w:p w14:paraId="1C8B8A00" w14:textId="77777777" w:rsidR="00922533" w:rsidRPr="00ED0C84" w:rsidRDefault="00922533" w:rsidP="00922533">
      <w:pPr>
        <w:rPr>
          <w:rFonts w:cs="Times New Roman"/>
        </w:rPr>
      </w:pPr>
    </w:p>
    <w:p w14:paraId="366073C0" w14:textId="2EB9422B" w:rsidR="00536683" w:rsidRPr="00ED0C84" w:rsidRDefault="00536683" w:rsidP="00536683">
      <w:pPr>
        <w:rPr>
          <w:rFonts w:cs="Times New Roman"/>
        </w:rPr>
      </w:pPr>
    </w:p>
    <w:p w14:paraId="2D45658B" w14:textId="7E151002" w:rsidR="00536683" w:rsidRPr="00ED0C84" w:rsidRDefault="00536683" w:rsidP="00536683">
      <w:pPr>
        <w:rPr>
          <w:rFonts w:cs="Times New Roman"/>
        </w:rPr>
      </w:pPr>
      <w:r w:rsidRPr="00ED0C84">
        <w:rPr>
          <w:rFonts w:cs="Times New Roman"/>
        </w:rPr>
        <w:t xml:space="preserve">Chaque division représente un espace et les prestations de nettoyage attendues sont similaires quel que soit les lots pour chacune de celles-ci. Seules les fréquences de ces prestations peuvent varier d’un site à l’autre et ce détail est indiqué </w:t>
      </w:r>
      <w:r w:rsidR="00736709" w:rsidRPr="00ED0C84">
        <w:rPr>
          <w:rFonts w:cs="Times New Roman"/>
        </w:rPr>
        <w:t>ci-après.</w:t>
      </w:r>
    </w:p>
    <w:p w14:paraId="5A554256" w14:textId="77777777" w:rsidR="00536683" w:rsidRPr="00ED0C84" w:rsidRDefault="00536683" w:rsidP="00536683">
      <w:pPr>
        <w:rPr>
          <w:rFonts w:cs="Times New Roman"/>
        </w:rPr>
      </w:pPr>
    </w:p>
    <w:p w14:paraId="13DEC9F7" w14:textId="1AD5B290" w:rsidR="00536683" w:rsidRPr="00ED0C84" w:rsidRDefault="001625D9" w:rsidP="00536683">
      <w:pPr>
        <w:pStyle w:val="Titre2"/>
        <w:rPr>
          <w:rFonts w:cs="Times New Roman"/>
        </w:rPr>
      </w:pPr>
      <w:r w:rsidRPr="00DA616E">
        <w:rPr>
          <w:rFonts w:cs="Times New Roman"/>
          <w:color w:val="0070C0"/>
        </w:rPr>
        <w:t xml:space="preserve">Définition des </w:t>
      </w:r>
      <w:r w:rsidR="00536683" w:rsidRPr="00DA616E">
        <w:rPr>
          <w:rFonts w:cs="Times New Roman"/>
          <w:color w:val="0070C0"/>
        </w:rPr>
        <w:t>prestations générales attendues</w:t>
      </w:r>
    </w:p>
    <w:p w14:paraId="42B2DAA9" w14:textId="40566FC9" w:rsidR="00B02194" w:rsidRPr="00ED0C84" w:rsidRDefault="00B02194" w:rsidP="00536683">
      <w:pPr>
        <w:rPr>
          <w:rFonts w:cs="Times New Roman"/>
        </w:rPr>
      </w:pPr>
    </w:p>
    <w:p w14:paraId="115D007A" w14:textId="6DF1B010" w:rsidR="00B02194" w:rsidRPr="00087E26" w:rsidRDefault="00B02194" w:rsidP="00536683">
      <w:pPr>
        <w:rPr>
          <w:rFonts w:cs="Times New Roman"/>
        </w:rPr>
      </w:pPr>
      <w:r w:rsidRPr="00087E26">
        <w:rPr>
          <w:rFonts w:cs="Times New Roman"/>
        </w:rPr>
        <w:t xml:space="preserve">Les prestations d’aspiration et/ou </w:t>
      </w:r>
      <w:r w:rsidR="006F08E3" w:rsidRPr="00087E26">
        <w:rPr>
          <w:rFonts w:cs="Times New Roman"/>
        </w:rPr>
        <w:t>balayage</w:t>
      </w:r>
      <w:r w:rsidRPr="00087E26">
        <w:rPr>
          <w:rFonts w:cs="Times New Roman"/>
        </w:rPr>
        <w:t xml:space="preserve"> impliquent </w:t>
      </w:r>
      <w:r w:rsidR="006F08E3" w:rsidRPr="00087E26">
        <w:rPr>
          <w:rFonts w:cs="Times New Roman"/>
        </w:rPr>
        <w:t>la collecte de la poussière et des particules déposées sur l</w:t>
      </w:r>
      <w:r w:rsidR="00087E26">
        <w:rPr>
          <w:rFonts w:cs="Times New Roman"/>
        </w:rPr>
        <w:t xml:space="preserve">e sol au moyen d’un aspirateur avec </w:t>
      </w:r>
      <w:r w:rsidR="006F08E3" w:rsidRPr="00087E26">
        <w:rPr>
          <w:rFonts w:cs="Times New Roman"/>
        </w:rPr>
        <w:t xml:space="preserve">embout adapté au revêtement à nettoyer / </w:t>
      </w:r>
      <w:r w:rsidRPr="00087E26">
        <w:rPr>
          <w:rFonts w:cs="Times New Roman"/>
        </w:rPr>
        <w:t>l’enlèvement régulier des toiles d’araignée en tous endroits des locaux (sols, recoins, plafonds, …).</w:t>
      </w:r>
    </w:p>
    <w:p w14:paraId="59FD2A1B" w14:textId="77777777" w:rsidR="00536683" w:rsidRPr="00ED0C84" w:rsidRDefault="00536683" w:rsidP="00536683">
      <w:pPr>
        <w:rPr>
          <w:rFonts w:cs="Times New Roman"/>
        </w:rPr>
      </w:pPr>
    </w:p>
    <w:p w14:paraId="15C69DA0" w14:textId="244B6EB7" w:rsidR="00DA616E" w:rsidRPr="002B7EB8" w:rsidRDefault="00FD3E93" w:rsidP="002B7EB8">
      <w:pPr>
        <w:pStyle w:val="Titre3"/>
        <w:numPr>
          <w:ilvl w:val="0"/>
          <w:numId w:val="0"/>
        </w:numPr>
        <w:rPr>
          <w:rFonts w:eastAsiaTheme="minorHAnsi" w:cs="Times New Roman"/>
          <w:i w:val="0"/>
          <w:sz w:val="22"/>
          <w:szCs w:val="22"/>
        </w:rPr>
      </w:pPr>
      <w:r w:rsidRPr="00DA616E">
        <w:rPr>
          <w:rFonts w:eastAsiaTheme="minorHAnsi" w:cs="Times New Roman"/>
          <w:i w:val="0"/>
          <w:sz w:val="22"/>
          <w:szCs w:val="22"/>
        </w:rPr>
        <w:t>Les prestations de lavage</w:t>
      </w:r>
      <w:r w:rsidR="00536683" w:rsidRPr="00DA616E">
        <w:rPr>
          <w:rFonts w:eastAsiaTheme="minorHAnsi" w:cs="Times New Roman"/>
          <w:i w:val="0"/>
          <w:sz w:val="22"/>
          <w:szCs w:val="22"/>
        </w:rPr>
        <w:t xml:space="preserve"> impliquent </w:t>
      </w:r>
      <w:r w:rsidRPr="00DA616E">
        <w:rPr>
          <w:rFonts w:eastAsiaTheme="minorHAnsi" w:cs="Times New Roman"/>
          <w:i w:val="0"/>
          <w:sz w:val="22"/>
          <w:szCs w:val="22"/>
        </w:rPr>
        <w:t>l’élimination des souillures visibles (</w:t>
      </w:r>
      <w:r w:rsidR="00DA616E">
        <w:rPr>
          <w:rFonts w:eastAsiaTheme="minorHAnsi" w:cs="Times New Roman"/>
          <w:i w:val="0"/>
          <w:sz w:val="22"/>
          <w:szCs w:val="22"/>
        </w:rPr>
        <w:t xml:space="preserve">taches et traces) et d’abaisser </w:t>
      </w:r>
      <w:r w:rsidRPr="00DA616E">
        <w:rPr>
          <w:rFonts w:eastAsiaTheme="minorHAnsi" w:cs="Times New Roman"/>
          <w:i w:val="0"/>
          <w:sz w:val="22"/>
          <w:szCs w:val="22"/>
        </w:rPr>
        <w:t>le taux de contamin</w:t>
      </w:r>
      <w:r w:rsidR="00B73EEE" w:rsidRPr="00DA616E">
        <w:rPr>
          <w:rFonts w:eastAsiaTheme="minorHAnsi" w:cs="Times New Roman"/>
          <w:i w:val="0"/>
          <w:sz w:val="22"/>
          <w:szCs w:val="22"/>
        </w:rPr>
        <w:t>ation du sol.</w:t>
      </w:r>
      <w:r w:rsidR="00DA616E" w:rsidRPr="00DA616E">
        <w:rPr>
          <w:rFonts w:eastAsiaTheme="minorHAnsi" w:cs="Times New Roman"/>
          <w:i w:val="0"/>
          <w:sz w:val="22"/>
          <w:szCs w:val="22"/>
        </w:rPr>
        <w:t xml:space="preserve"> </w:t>
      </w:r>
    </w:p>
    <w:p w14:paraId="7F99BE6D" w14:textId="77777777" w:rsidR="00DA616E" w:rsidRPr="00ED0C84" w:rsidRDefault="00DA616E" w:rsidP="00DA616E">
      <w:pPr>
        <w:rPr>
          <w:rFonts w:cs="Times New Roman"/>
        </w:rPr>
      </w:pPr>
      <w:r w:rsidRPr="00ED0C84">
        <w:rPr>
          <w:rFonts w:cs="Times New Roman"/>
        </w:rPr>
        <w:t xml:space="preserve">Pour les divisions concernées majoritairement par un lavage des sols, le titulaire veille à ne pas endommager par son passage, tout objet entreposé. </w:t>
      </w:r>
    </w:p>
    <w:p w14:paraId="00A2E5C1" w14:textId="7CA53F76" w:rsidR="00B73EEE" w:rsidRPr="00ED0C84" w:rsidRDefault="00B73EEE" w:rsidP="00536683">
      <w:pPr>
        <w:rPr>
          <w:rFonts w:cs="Times New Roman"/>
        </w:rPr>
      </w:pPr>
    </w:p>
    <w:p w14:paraId="0454D5B0" w14:textId="7D25AEDA" w:rsidR="00666335" w:rsidRPr="00ED0C84" w:rsidRDefault="00B73EEE" w:rsidP="00536683">
      <w:pPr>
        <w:rPr>
          <w:rFonts w:cs="Times New Roman"/>
        </w:rPr>
      </w:pPr>
      <w:r w:rsidRPr="00ED0C84">
        <w:rPr>
          <w:rFonts w:cs="Times New Roman"/>
        </w:rPr>
        <w:t xml:space="preserve">Les prestations </w:t>
      </w:r>
      <w:r w:rsidRPr="00A348AD">
        <w:rPr>
          <w:rFonts w:cs="Times New Roman"/>
          <w:b/>
        </w:rPr>
        <w:t>d’essuyage humide</w:t>
      </w:r>
      <w:r w:rsidR="00666335" w:rsidRPr="00ED0C84">
        <w:rPr>
          <w:rFonts w:cs="Times New Roman"/>
        </w:rPr>
        <w:t xml:space="preserve"> impliquent </w:t>
      </w:r>
      <w:r w:rsidRPr="00ED0C84">
        <w:rPr>
          <w:rFonts w:cs="Times New Roman"/>
        </w:rPr>
        <w:t>l’enlèvement des salissures et souillures des surfaces horizontales</w:t>
      </w:r>
      <w:r w:rsidR="006F08E3">
        <w:rPr>
          <w:rFonts w:cs="Times New Roman"/>
        </w:rPr>
        <w:t xml:space="preserve"> </w:t>
      </w:r>
      <w:r w:rsidR="006F08E3" w:rsidRPr="00087E26">
        <w:rPr>
          <w:rFonts w:cs="Times New Roman"/>
        </w:rPr>
        <w:t>et verticales, stratifiée ou en PVC</w:t>
      </w:r>
      <w:r w:rsidR="00087E26" w:rsidRPr="00087E26">
        <w:rPr>
          <w:rFonts w:cs="Times New Roman"/>
        </w:rPr>
        <w:t>.</w:t>
      </w:r>
      <w:r w:rsidRPr="006F08E3">
        <w:rPr>
          <w:rFonts w:cs="Times New Roman"/>
          <w:color w:val="FF0000"/>
        </w:rPr>
        <w:t xml:space="preserve"> </w:t>
      </w:r>
    </w:p>
    <w:p w14:paraId="113EA285" w14:textId="5F9EF022" w:rsidR="00497FC8" w:rsidRPr="00ED0C84" w:rsidRDefault="00497FC8" w:rsidP="00536683">
      <w:pPr>
        <w:rPr>
          <w:rFonts w:cs="Times New Roman"/>
        </w:rPr>
      </w:pPr>
    </w:p>
    <w:p w14:paraId="2AED8DA0" w14:textId="06DB7059" w:rsidR="00497FC8" w:rsidRPr="00ED0C84" w:rsidRDefault="00497FC8" w:rsidP="00536683">
      <w:pPr>
        <w:rPr>
          <w:rFonts w:cs="Times New Roman"/>
        </w:rPr>
      </w:pPr>
      <w:r w:rsidRPr="00ED0C84">
        <w:rPr>
          <w:rFonts w:cs="Times New Roman"/>
        </w:rPr>
        <w:t xml:space="preserve">Les prestations de </w:t>
      </w:r>
      <w:r w:rsidRPr="00A348AD">
        <w:rPr>
          <w:rFonts w:cs="Times New Roman"/>
          <w:b/>
        </w:rPr>
        <w:t xml:space="preserve">désinfection </w:t>
      </w:r>
      <w:r w:rsidRPr="00ED0C84">
        <w:rPr>
          <w:rFonts w:cs="Times New Roman"/>
        </w:rPr>
        <w:t xml:space="preserve">impliquent </w:t>
      </w:r>
      <w:r w:rsidR="00B73EEE" w:rsidRPr="00ED0C84">
        <w:rPr>
          <w:rFonts w:cs="Times New Roman"/>
        </w:rPr>
        <w:t>l’élimination des bactéries et microbes à l’aide de produits de nettoyage adaptés.</w:t>
      </w:r>
    </w:p>
    <w:p w14:paraId="59C77E84" w14:textId="5E34275C" w:rsidR="00D91C86" w:rsidRPr="00ED0C84" w:rsidRDefault="00D91C86" w:rsidP="00536683">
      <w:pPr>
        <w:rPr>
          <w:rFonts w:cs="Times New Roman"/>
        </w:rPr>
      </w:pPr>
    </w:p>
    <w:p w14:paraId="12939201" w14:textId="1CEA6399" w:rsidR="00D91C86" w:rsidRPr="00087E26" w:rsidRDefault="00D91C86" w:rsidP="00196BE7">
      <w:pPr>
        <w:rPr>
          <w:rFonts w:cs="Times New Roman"/>
        </w:rPr>
      </w:pPr>
      <w:r w:rsidRPr="00087E26">
        <w:rPr>
          <w:rFonts w:cs="Times New Roman"/>
        </w:rPr>
        <w:t xml:space="preserve">Pour le nettoyage des sols, le prestataire veillera à adapter les techniques de lavage au revêtement de sol </w:t>
      </w:r>
      <w:r w:rsidR="0022464C" w:rsidRPr="00087E26">
        <w:rPr>
          <w:rFonts w:cs="Times New Roman"/>
        </w:rPr>
        <w:t>existant</w:t>
      </w:r>
      <w:r w:rsidRPr="00087E26">
        <w:rPr>
          <w:rFonts w:cs="Times New Roman"/>
        </w:rPr>
        <w:t xml:space="preserve">, et notamment pour les revêtements anti-dérapants. Il proposera la mise en place </w:t>
      </w:r>
      <w:r w:rsidR="00BC55A8" w:rsidRPr="00087E26">
        <w:rPr>
          <w:rFonts w:cs="Times New Roman"/>
        </w:rPr>
        <w:t xml:space="preserve">permanente </w:t>
      </w:r>
      <w:r w:rsidRPr="00087E26">
        <w:rPr>
          <w:rFonts w:cs="Times New Roman"/>
        </w:rPr>
        <w:t xml:space="preserve">sur site d’une machine type autolaveuse/monobrosse </w:t>
      </w:r>
      <w:r w:rsidR="00BC55A8" w:rsidRPr="00087E26">
        <w:rPr>
          <w:rFonts w:cs="Times New Roman"/>
        </w:rPr>
        <w:t>pour les locaux aux surface</w:t>
      </w:r>
      <w:r w:rsidR="008B657E" w:rsidRPr="00087E26">
        <w:rPr>
          <w:rFonts w:cs="Times New Roman"/>
        </w:rPr>
        <w:t>s les plus importantes</w:t>
      </w:r>
      <w:r w:rsidR="000A1AFB" w:rsidRPr="00087E26">
        <w:rPr>
          <w:rFonts w:cs="Times New Roman"/>
        </w:rPr>
        <w:t xml:space="preserve"> ou en fonction du revêtement</w:t>
      </w:r>
      <w:r w:rsidR="00BC55A8" w:rsidRPr="00087E26">
        <w:rPr>
          <w:rFonts w:cs="Times New Roman"/>
        </w:rPr>
        <w:t xml:space="preserve">. </w:t>
      </w:r>
    </w:p>
    <w:p w14:paraId="66FB992E" w14:textId="77777777" w:rsidR="006F08E3" w:rsidRPr="00087E26" w:rsidRDefault="006F08E3" w:rsidP="00196BE7">
      <w:pPr>
        <w:rPr>
          <w:rFonts w:cs="Times New Roman"/>
        </w:rPr>
      </w:pPr>
    </w:p>
    <w:p w14:paraId="4254DAB3" w14:textId="70A039A6" w:rsidR="00D91C86" w:rsidRPr="00ED0C84" w:rsidRDefault="00BC55A8" w:rsidP="00196BE7">
      <w:pPr>
        <w:rPr>
          <w:rFonts w:cs="Times New Roman"/>
        </w:rPr>
      </w:pPr>
      <w:r w:rsidRPr="00087E26">
        <w:rPr>
          <w:rFonts w:cs="Times New Roman"/>
        </w:rPr>
        <w:t>Pour l</w:t>
      </w:r>
      <w:r w:rsidR="000A1AFB" w:rsidRPr="00087E26">
        <w:rPr>
          <w:rFonts w:cs="Times New Roman"/>
        </w:rPr>
        <w:t xml:space="preserve">’ensemble des sites, </w:t>
      </w:r>
      <w:r w:rsidRPr="00087E26">
        <w:rPr>
          <w:rFonts w:cs="Times New Roman"/>
        </w:rPr>
        <w:t>a</w:t>
      </w:r>
      <w:r w:rsidR="00D91C86" w:rsidRPr="00087E26">
        <w:rPr>
          <w:rFonts w:cs="Times New Roman"/>
        </w:rPr>
        <w:t xml:space="preserve"> minima,</w:t>
      </w:r>
      <w:r w:rsidR="00BF75C5" w:rsidRPr="00087E26">
        <w:rPr>
          <w:rFonts w:cs="Times New Roman"/>
        </w:rPr>
        <w:t xml:space="preserve"> </w:t>
      </w:r>
      <w:r w:rsidR="00D91C86" w:rsidRPr="00087E26">
        <w:rPr>
          <w:rFonts w:cs="Times New Roman"/>
        </w:rPr>
        <w:t>le nettoyage des sols du dépôt sera l’occasion d’effectuer un lavage machine des sols antidérapants se trouvant dans les salles de lavage, études, et autant que de besoin, des couloirs et circulations diverses.</w:t>
      </w:r>
    </w:p>
    <w:p w14:paraId="755D8C80" w14:textId="7EC8DA2A" w:rsidR="00D91C86" w:rsidRPr="00ED0C84" w:rsidRDefault="00D91C86" w:rsidP="00196BE7">
      <w:pPr>
        <w:rPr>
          <w:rFonts w:cs="Times New Roman"/>
        </w:rPr>
      </w:pPr>
    </w:p>
    <w:p w14:paraId="41A9D84D" w14:textId="6AD2C6BB" w:rsidR="002B7EB8" w:rsidRPr="00087E26" w:rsidRDefault="006F08E3" w:rsidP="00196BE7">
      <w:pPr>
        <w:rPr>
          <w:rFonts w:cs="Times New Roman"/>
        </w:rPr>
      </w:pPr>
      <w:r w:rsidRPr="00087E26">
        <w:rPr>
          <w:rFonts w:cs="Times New Roman"/>
        </w:rPr>
        <w:t xml:space="preserve">L’essuyage humide </w:t>
      </w:r>
      <w:r w:rsidR="0022464C" w:rsidRPr="00087E26">
        <w:rPr>
          <w:rFonts w:cs="Times New Roman"/>
        </w:rPr>
        <w:t xml:space="preserve">des meublants doivent se faire sans déplacements ni intervention sur les documents, matériels professionnels, mobiliers archéologiques restés sur place au moment </w:t>
      </w:r>
      <w:r w:rsidR="0003505A" w:rsidRPr="00087E26">
        <w:rPr>
          <w:rFonts w:cs="Times New Roman"/>
        </w:rPr>
        <w:t>de l’intervention du titulaire.</w:t>
      </w:r>
    </w:p>
    <w:p w14:paraId="5850A171" w14:textId="77777777" w:rsidR="002B7EB8" w:rsidRPr="00ED0C84" w:rsidRDefault="002B7EB8" w:rsidP="00196BE7">
      <w:pPr>
        <w:rPr>
          <w:rFonts w:cs="Times New Roman"/>
          <w:sz w:val="20"/>
        </w:rPr>
      </w:pPr>
    </w:p>
    <w:p w14:paraId="185C9C79" w14:textId="6D975A09" w:rsidR="00807B1F" w:rsidRPr="00ED0C84" w:rsidRDefault="00807B1F" w:rsidP="00196BE7">
      <w:pPr>
        <w:rPr>
          <w:rFonts w:cs="Times New Roman"/>
          <w:sz w:val="20"/>
        </w:rPr>
      </w:pPr>
    </w:p>
    <w:p w14:paraId="5E3B8E5F" w14:textId="77777777" w:rsidR="001A20C0" w:rsidRPr="00087E26" w:rsidRDefault="001A20C0" w:rsidP="00BB4FB6">
      <w:pPr>
        <w:pStyle w:val="Titre2"/>
        <w:rPr>
          <w:rFonts w:cs="Times New Roman"/>
          <w:color w:val="0070C0"/>
        </w:rPr>
      </w:pPr>
      <w:r w:rsidRPr="00087E26">
        <w:rPr>
          <w:rFonts w:cs="Times New Roman"/>
          <w:color w:val="0070C0"/>
        </w:rPr>
        <w:t>Vidage des poubelles.</w:t>
      </w:r>
    </w:p>
    <w:p w14:paraId="2DD1C2D5" w14:textId="77777777" w:rsidR="001A20C0" w:rsidRPr="00087E26" w:rsidRDefault="001A20C0" w:rsidP="00196BE7">
      <w:pPr>
        <w:rPr>
          <w:rFonts w:cs="Times New Roman"/>
          <w:b/>
          <w:bCs/>
        </w:rPr>
      </w:pPr>
    </w:p>
    <w:p w14:paraId="632C2391" w14:textId="4CC72260" w:rsidR="001A20C0" w:rsidRPr="00087E26" w:rsidRDefault="001A20C0" w:rsidP="00196BE7">
      <w:pPr>
        <w:rPr>
          <w:rFonts w:cs="Times New Roman"/>
          <w:color w:val="C00000"/>
        </w:rPr>
      </w:pPr>
      <w:r w:rsidRPr="00087E26">
        <w:rPr>
          <w:rFonts w:cs="Times New Roman"/>
          <w:bCs/>
        </w:rPr>
        <w:t xml:space="preserve">Le titulaire procédera </w:t>
      </w:r>
      <w:r w:rsidR="0044572E" w:rsidRPr="00087E26">
        <w:rPr>
          <w:rFonts w:cs="Times New Roman"/>
        </w:rPr>
        <w:t>suiv</w:t>
      </w:r>
      <w:r w:rsidR="00BB4FB6" w:rsidRPr="00087E26">
        <w:rPr>
          <w:rFonts w:cs="Times New Roman"/>
        </w:rPr>
        <w:t>ant les fréquences définies le tableau</w:t>
      </w:r>
      <w:r w:rsidR="0044572E" w:rsidRPr="00087E26">
        <w:rPr>
          <w:rFonts w:cs="Times New Roman"/>
        </w:rPr>
        <w:t xml:space="preserve"> </w:t>
      </w:r>
      <w:r w:rsidR="00BB4FB6" w:rsidRPr="00087E26">
        <w:rPr>
          <w:rFonts w:cs="Times New Roman"/>
          <w:b/>
          <w:color w:val="C00000"/>
        </w:rPr>
        <w:t>de</w:t>
      </w:r>
      <w:r w:rsidR="00DA616E" w:rsidRPr="00087E26">
        <w:rPr>
          <w:rFonts w:cs="Times New Roman"/>
          <w:b/>
          <w:color w:val="C00000"/>
        </w:rPr>
        <w:t> « </w:t>
      </w:r>
      <w:r w:rsidR="00BB4FB6" w:rsidRPr="00087E26">
        <w:rPr>
          <w:rFonts w:cs="Times New Roman"/>
          <w:b/>
          <w:color w:val="C00000"/>
        </w:rPr>
        <w:t>l’</w:t>
      </w:r>
      <w:r w:rsidR="00F12869" w:rsidRPr="00087E26">
        <w:rPr>
          <w:rFonts w:cs="Times New Roman"/>
          <w:b/>
          <w:color w:val="C00000"/>
        </w:rPr>
        <w:t>annexe II</w:t>
      </w:r>
      <w:r w:rsidR="00BB4FB6" w:rsidRPr="00087E26">
        <w:rPr>
          <w:rFonts w:cs="Times New Roman"/>
          <w:b/>
          <w:color w:val="C00000"/>
        </w:rPr>
        <w:t>-Fréquences</w:t>
      </w:r>
      <w:r w:rsidR="00DA616E" w:rsidRPr="00087E26">
        <w:rPr>
          <w:rFonts w:cs="Times New Roman"/>
          <w:b/>
          <w:color w:val="C00000"/>
        </w:rPr>
        <w:t> »</w:t>
      </w:r>
      <w:r w:rsidR="00F12869" w:rsidRPr="00087E26">
        <w:rPr>
          <w:rFonts w:cs="Times New Roman"/>
          <w:b/>
          <w:color w:val="C00000"/>
        </w:rPr>
        <w:t xml:space="preserve"> </w:t>
      </w:r>
      <w:r w:rsidR="00F12869" w:rsidRPr="00087E26">
        <w:rPr>
          <w:rFonts w:cs="Times New Roman"/>
        </w:rPr>
        <w:t>du CCTP</w:t>
      </w:r>
      <w:r w:rsidR="007525EC" w:rsidRPr="00087E26">
        <w:rPr>
          <w:rFonts w:cs="Times New Roman"/>
        </w:rPr>
        <w:t>.</w:t>
      </w:r>
    </w:p>
    <w:p w14:paraId="2F5D68BD" w14:textId="77777777" w:rsidR="001A20C0" w:rsidRPr="00087E26" w:rsidRDefault="001A20C0" w:rsidP="00196BE7">
      <w:pPr>
        <w:rPr>
          <w:rFonts w:cs="Times New Roman"/>
        </w:rPr>
      </w:pPr>
    </w:p>
    <w:p w14:paraId="2D87E630" w14:textId="7B9CA13B" w:rsidR="001A20C0" w:rsidRDefault="0044572E" w:rsidP="00196BE7">
      <w:pPr>
        <w:rPr>
          <w:rFonts w:cs="Times New Roman"/>
          <w:b/>
        </w:rPr>
      </w:pPr>
      <w:r w:rsidRPr="00087E26">
        <w:rPr>
          <w:rFonts w:cs="Times New Roman"/>
        </w:rPr>
        <w:t>Le titulaire</w:t>
      </w:r>
      <w:r w:rsidR="001A20C0" w:rsidRPr="00087E26">
        <w:rPr>
          <w:rFonts w:cs="Times New Roman"/>
        </w:rPr>
        <w:t xml:space="preserve"> veillera à respecter les consignes de</w:t>
      </w:r>
      <w:r w:rsidRPr="00087E26">
        <w:rPr>
          <w:rFonts w:cs="Times New Roman"/>
        </w:rPr>
        <w:t xml:space="preserve"> tri mises en place sur le site, notamment </w:t>
      </w:r>
      <w:r w:rsidR="00A23815" w:rsidRPr="00087E26">
        <w:rPr>
          <w:rFonts w:cs="Times New Roman"/>
        </w:rPr>
        <w:t xml:space="preserve">en jetant les déchets récoltés </w:t>
      </w:r>
      <w:r w:rsidRPr="00087E26">
        <w:rPr>
          <w:rFonts w:cs="Times New Roman"/>
        </w:rPr>
        <w:t>dans les containers adéquats e</w:t>
      </w:r>
      <w:r w:rsidR="007525EC" w:rsidRPr="00087E26">
        <w:rPr>
          <w:rFonts w:cs="Times New Roman"/>
        </w:rPr>
        <w:t xml:space="preserve">n accord avec la réglementation, et comme précisé dans l’article </w:t>
      </w:r>
      <w:r w:rsidR="007525EC" w:rsidRPr="00087E26">
        <w:rPr>
          <w:rFonts w:cs="Times New Roman"/>
          <w:b/>
        </w:rPr>
        <w:t>Tri 5 flux du CCTP (3.2.2.4.1 Volet environnemental).</w:t>
      </w:r>
    </w:p>
    <w:p w14:paraId="42E23F82" w14:textId="7B1F80A3" w:rsidR="00087E26" w:rsidRDefault="00087E26" w:rsidP="00196BE7">
      <w:pPr>
        <w:rPr>
          <w:rFonts w:cs="Times New Roman"/>
          <w:b/>
        </w:rPr>
      </w:pPr>
    </w:p>
    <w:p w14:paraId="0296E016" w14:textId="5AE3D8F0" w:rsidR="001F40E3" w:rsidRDefault="001F40E3" w:rsidP="00196BE7">
      <w:pPr>
        <w:rPr>
          <w:rFonts w:cs="Times New Roman"/>
          <w:b/>
        </w:rPr>
      </w:pPr>
    </w:p>
    <w:p w14:paraId="7206479A" w14:textId="2DC6FE24" w:rsidR="001F40E3" w:rsidRDefault="001F40E3" w:rsidP="00196BE7">
      <w:pPr>
        <w:rPr>
          <w:rFonts w:cs="Times New Roman"/>
          <w:b/>
        </w:rPr>
      </w:pPr>
    </w:p>
    <w:p w14:paraId="461080B9" w14:textId="77777777" w:rsidR="001F40E3" w:rsidRDefault="001F40E3" w:rsidP="00196BE7">
      <w:pPr>
        <w:rPr>
          <w:rFonts w:cs="Times New Roman"/>
          <w:b/>
        </w:rPr>
      </w:pPr>
    </w:p>
    <w:p w14:paraId="487BD62A" w14:textId="77777777" w:rsidR="00087E26" w:rsidRPr="00ED0C84" w:rsidRDefault="00087E26" w:rsidP="00196BE7">
      <w:pPr>
        <w:rPr>
          <w:rFonts w:cs="Times New Roman"/>
        </w:rPr>
      </w:pPr>
    </w:p>
    <w:p w14:paraId="512DC8FA" w14:textId="4E66C6C6" w:rsidR="00F12869" w:rsidRDefault="00F12869" w:rsidP="00B7527C">
      <w:pPr>
        <w:rPr>
          <w:rFonts w:cs="Times New Roman"/>
        </w:rPr>
      </w:pPr>
    </w:p>
    <w:p w14:paraId="31965204" w14:textId="31CD3BA0" w:rsidR="00B7527C" w:rsidRPr="00DA616E" w:rsidRDefault="00B7527C" w:rsidP="00F12869">
      <w:pPr>
        <w:pStyle w:val="Titre2"/>
        <w:rPr>
          <w:color w:val="0070C0"/>
        </w:rPr>
      </w:pPr>
      <w:r w:rsidRPr="00DA616E">
        <w:rPr>
          <w:color w:val="0070C0"/>
        </w:rPr>
        <w:lastRenderedPageBreak/>
        <w:t>Ensemble fonctionnel des consommables de sanitaires</w:t>
      </w:r>
    </w:p>
    <w:p w14:paraId="6ED51E92" w14:textId="77777777" w:rsidR="00B7527C" w:rsidRPr="00ED0C84" w:rsidRDefault="00B7527C" w:rsidP="00B7527C">
      <w:pPr>
        <w:rPr>
          <w:rFonts w:cs="Times New Roman"/>
          <w:b/>
          <w:u w:val="single"/>
        </w:rPr>
      </w:pPr>
    </w:p>
    <w:p w14:paraId="0102ACF2" w14:textId="77777777" w:rsidR="00B7527C" w:rsidRPr="00ED0C84" w:rsidRDefault="00B7527C" w:rsidP="00B7527C">
      <w:pPr>
        <w:rPr>
          <w:rFonts w:cs="Times New Roman"/>
        </w:rPr>
      </w:pPr>
      <w:r w:rsidRPr="00ED0C84">
        <w:rPr>
          <w:rFonts w:cs="Times New Roman"/>
        </w:rPr>
        <w:t xml:space="preserve">Le titulaire assure la mise en place des produits sanitaires tels que : </w:t>
      </w:r>
    </w:p>
    <w:p w14:paraId="5EB17496" w14:textId="77777777" w:rsidR="00736709" w:rsidRPr="00ED0C84" w:rsidRDefault="00736709" w:rsidP="00B7527C">
      <w:pPr>
        <w:rPr>
          <w:rFonts w:cs="Times New Roman"/>
        </w:rPr>
      </w:pPr>
    </w:p>
    <w:tbl>
      <w:tblPr>
        <w:tblStyle w:val="Grilledutableau"/>
        <w:tblW w:w="0" w:type="auto"/>
        <w:tblLook w:val="04A0" w:firstRow="1" w:lastRow="0" w:firstColumn="1" w:lastColumn="0" w:noHBand="0" w:noVBand="1"/>
      </w:tblPr>
      <w:tblGrid>
        <w:gridCol w:w="1549"/>
        <w:gridCol w:w="4138"/>
        <w:gridCol w:w="3373"/>
      </w:tblGrid>
      <w:tr w:rsidR="00477B2E" w:rsidRPr="00ED0C84" w14:paraId="25437E84" w14:textId="77777777" w:rsidTr="00BB650D">
        <w:tc>
          <w:tcPr>
            <w:tcW w:w="1549" w:type="dxa"/>
          </w:tcPr>
          <w:p w14:paraId="58D292EE" w14:textId="77777777" w:rsidR="00477B2E" w:rsidRPr="00ED0C84" w:rsidRDefault="00477B2E" w:rsidP="00E86570">
            <w:pPr>
              <w:jc w:val="center"/>
              <w:rPr>
                <w:rFonts w:cs="Times New Roman"/>
                <w:b/>
              </w:rPr>
            </w:pPr>
            <w:r w:rsidRPr="00ED0C84">
              <w:rPr>
                <w:rFonts w:cs="Times New Roman"/>
                <w:b/>
              </w:rPr>
              <w:t>Produits</w:t>
            </w:r>
          </w:p>
        </w:tc>
        <w:tc>
          <w:tcPr>
            <w:tcW w:w="4139" w:type="dxa"/>
          </w:tcPr>
          <w:p w14:paraId="215BA41B" w14:textId="77777777" w:rsidR="00477B2E" w:rsidRPr="00ED0C84" w:rsidRDefault="00477B2E" w:rsidP="00E86570">
            <w:pPr>
              <w:jc w:val="center"/>
              <w:rPr>
                <w:rFonts w:cs="Times New Roman"/>
                <w:b/>
              </w:rPr>
            </w:pPr>
            <w:r w:rsidRPr="00ED0C84">
              <w:rPr>
                <w:rFonts w:cs="Times New Roman"/>
                <w:b/>
              </w:rPr>
              <w:t>Caractéristiques particulières</w:t>
            </w:r>
          </w:p>
        </w:tc>
        <w:tc>
          <w:tcPr>
            <w:tcW w:w="3374" w:type="dxa"/>
          </w:tcPr>
          <w:p w14:paraId="53B36C03" w14:textId="77777777" w:rsidR="00477B2E" w:rsidRPr="00ED0C84" w:rsidRDefault="00477B2E" w:rsidP="00E86570">
            <w:pPr>
              <w:jc w:val="center"/>
              <w:rPr>
                <w:rFonts w:cs="Times New Roman"/>
                <w:b/>
              </w:rPr>
            </w:pPr>
            <w:r w:rsidRPr="00ED0C84">
              <w:rPr>
                <w:rFonts w:cs="Times New Roman"/>
                <w:b/>
              </w:rPr>
              <w:t>Emplacement</w:t>
            </w:r>
          </w:p>
        </w:tc>
      </w:tr>
      <w:tr w:rsidR="00477B2E" w:rsidRPr="00ED0C84" w14:paraId="1338F69F" w14:textId="77777777" w:rsidTr="00BB650D">
        <w:tc>
          <w:tcPr>
            <w:tcW w:w="1549" w:type="dxa"/>
          </w:tcPr>
          <w:p w14:paraId="2959561C" w14:textId="77777777" w:rsidR="00477B2E" w:rsidRPr="00ED0C84" w:rsidRDefault="00477B2E" w:rsidP="00E86570">
            <w:pPr>
              <w:jc w:val="center"/>
              <w:rPr>
                <w:rFonts w:cs="Times New Roman"/>
                <w:b/>
              </w:rPr>
            </w:pPr>
            <w:r w:rsidRPr="00ED0C84">
              <w:rPr>
                <w:rFonts w:cs="Times New Roman"/>
                <w:b/>
              </w:rPr>
              <w:t>Le savon</w:t>
            </w:r>
          </w:p>
        </w:tc>
        <w:tc>
          <w:tcPr>
            <w:tcW w:w="4139" w:type="dxa"/>
          </w:tcPr>
          <w:p w14:paraId="634946F0" w14:textId="77777777" w:rsidR="00477B2E" w:rsidRPr="00ED0C84" w:rsidRDefault="0060775A" w:rsidP="00477B2E">
            <w:pPr>
              <w:rPr>
                <w:rFonts w:cs="Times New Roman"/>
              </w:rPr>
            </w:pPr>
            <w:r w:rsidRPr="00ED0C84">
              <w:rPr>
                <w:rFonts w:cs="Times New Roman"/>
              </w:rPr>
              <w:t xml:space="preserve">- </w:t>
            </w:r>
            <w:r w:rsidR="00477B2E" w:rsidRPr="00ED0C84">
              <w:rPr>
                <w:rFonts w:cs="Times New Roman"/>
              </w:rPr>
              <w:t>Appareil acceptant les produits en diffusion crème, diffusion mousse ou gel cosmétique.</w:t>
            </w:r>
          </w:p>
          <w:p w14:paraId="0D334C11" w14:textId="77777777" w:rsidR="00477B2E" w:rsidRPr="00ED0C84" w:rsidRDefault="0060775A" w:rsidP="00477B2E">
            <w:pPr>
              <w:rPr>
                <w:rFonts w:cs="Times New Roman"/>
              </w:rPr>
            </w:pPr>
            <w:r w:rsidRPr="00ED0C84">
              <w:rPr>
                <w:rFonts w:cs="Times New Roman"/>
              </w:rPr>
              <w:t xml:space="preserve">- </w:t>
            </w:r>
            <w:r w:rsidR="00477B2E" w:rsidRPr="00ED0C84">
              <w:rPr>
                <w:rFonts w:cs="Times New Roman"/>
              </w:rPr>
              <w:t>Fonctionnement en poussée pour délivrer le savon.</w:t>
            </w:r>
          </w:p>
          <w:p w14:paraId="03F9EAB7" w14:textId="77777777" w:rsidR="00477B2E" w:rsidRPr="00ED0C84" w:rsidRDefault="0060775A" w:rsidP="00B7527C">
            <w:pPr>
              <w:rPr>
                <w:rFonts w:cs="Times New Roman"/>
              </w:rPr>
            </w:pPr>
            <w:r w:rsidRPr="00ED0C84">
              <w:rPr>
                <w:rFonts w:cs="Times New Roman"/>
              </w:rPr>
              <w:t xml:space="preserve">- </w:t>
            </w:r>
            <w:r w:rsidR="00477B2E" w:rsidRPr="00ED0C84">
              <w:rPr>
                <w:rFonts w:cs="Times New Roman"/>
              </w:rPr>
              <w:t>Les savons proposés devront être conformes à la Norme NF T 73-101.</w:t>
            </w:r>
          </w:p>
        </w:tc>
        <w:tc>
          <w:tcPr>
            <w:tcW w:w="3374" w:type="dxa"/>
          </w:tcPr>
          <w:p w14:paraId="25AE2D59" w14:textId="50807ADC" w:rsidR="00477B2E" w:rsidRPr="00ED0C84" w:rsidRDefault="00477B2E" w:rsidP="00477B2E">
            <w:pPr>
              <w:rPr>
                <w:rFonts w:cs="Times New Roman"/>
              </w:rPr>
            </w:pPr>
            <w:r w:rsidRPr="00ED0C84">
              <w:rPr>
                <w:rFonts w:cs="Times New Roman"/>
              </w:rPr>
              <w:t xml:space="preserve">Un distributeur de savon pour chaque lavabo présent dans les sanitaires et </w:t>
            </w:r>
            <w:r w:rsidR="0004048B" w:rsidRPr="00ED0C84">
              <w:rPr>
                <w:rFonts w:cs="Times New Roman"/>
              </w:rPr>
              <w:t xml:space="preserve">uniquement à la demande </w:t>
            </w:r>
            <w:r w:rsidRPr="00ED0C84">
              <w:rPr>
                <w:rFonts w:cs="Times New Roman"/>
              </w:rPr>
              <w:t>un pour l’évier de la salle réfectoire.</w:t>
            </w:r>
          </w:p>
          <w:p w14:paraId="260E7205" w14:textId="77777777" w:rsidR="00477B2E" w:rsidRPr="00ED0C84" w:rsidRDefault="00477B2E" w:rsidP="00477B2E">
            <w:pPr>
              <w:rPr>
                <w:rFonts w:cs="Times New Roman"/>
              </w:rPr>
            </w:pPr>
          </w:p>
        </w:tc>
      </w:tr>
      <w:tr w:rsidR="00BB650D" w:rsidRPr="00ED0C84" w14:paraId="76823DD0" w14:textId="77777777" w:rsidTr="00BB650D">
        <w:tc>
          <w:tcPr>
            <w:tcW w:w="1549" w:type="dxa"/>
          </w:tcPr>
          <w:p w14:paraId="0B59EC36" w14:textId="658635C2" w:rsidR="00BB650D" w:rsidRPr="00ED0C84" w:rsidRDefault="00BB650D" w:rsidP="00E86570">
            <w:pPr>
              <w:jc w:val="center"/>
              <w:rPr>
                <w:rFonts w:cs="Times New Roman"/>
                <w:b/>
              </w:rPr>
            </w:pPr>
            <w:r w:rsidRPr="00ED0C84">
              <w:rPr>
                <w:rFonts w:cs="Times New Roman"/>
                <w:b/>
              </w:rPr>
              <w:t>Le papier hygiénique</w:t>
            </w:r>
          </w:p>
        </w:tc>
        <w:tc>
          <w:tcPr>
            <w:tcW w:w="4139" w:type="dxa"/>
          </w:tcPr>
          <w:p w14:paraId="16D6B0C3" w14:textId="77777777" w:rsidR="00BB650D" w:rsidRPr="00ED0C84" w:rsidRDefault="00BB650D" w:rsidP="0060775A">
            <w:pPr>
              <w:rPr>
                <w:rFonts w:cs="Times New Roman"/>
              </w:rPr>
            </w:pPr>
            <w:r w:rsidRPr="00BB650D">
              <w:rPr>
                <w:rFonts w:cs="Times New Roman"/>
              </w:rPr>
              <w:t>- Utilise des rouleaux de 400 ml</w:t>
            </w:r>
          </w:p>
          <w:p w14:paraId="66BF0A99" w14:textId="1911F9C3" w:rsidR="00BB650D" w:rsidRPr="00ED0C84" w:rsidRDefault="00BB650D" w:rsidP="00C73D4C">
            <w:pPr>
              <w:rPr>
                <w:rFonts w:cs="Times New Roman"/>
              </w:rPr>
            </w:pPr>
            <w:r w:rsidRPr="00ED0C84">
              <w:rPr>
                <w:rFonts w:cs="Times New Roman"/>
              </w:rPr>
              <w:t>- Confort de papier double ouaté, blanc, de grammage égal ou supérieur à 2 x 17g/m2</w:t>
            </w:r>
          </w:p>
        </w:tc>
        <w:tc>
          <w:tcPr>
            <w:tcW w:w="3374" w:type="dxa"/>
          </w:tcPr>
          <w:p w14:paraId="62483414" w14:textId="77777777" w:rsidR="00BB650D" w:rsidRPr="00ED0C84" w:rsidRDefault="00BB650D" w:rsidP="0060775A">
            <w:pPr>
              <w:rPr>
                <w:rFonts w:cs="Times New Roman"/>
              </w:rPr>
            </w:pPr>
            <w:r w:rsidRPr="00ED0C84">
              <w:rPr>
                <w:rFonts w:cs="Times New Roman"/>
              </w:rPr>
              <w:t>Il est demandé un distributeur de papier hygiénique pour chaque wc ainsi qu’une brosse à cuvette pour chaque WC.</w:t>
            </w:r>
          </w:p>
          <w:p w14:paraId="4A0680A6" w14:textId="414BD3BD" w:rsidR="00BB650D" w:rsidRPr="00ED0C84" w:rsidRDefault="00BB650D" w:rsidP="000E4EC0">
            <w:pPr>
              <w:rPr>
                <w:rFonts w:cs="Times New Roman"/>
              </w:rPr>
            </w:pPr>
          </w:p>
        </w:tc>
      </w:tr>
      <w:tr w:rsidR="00BB650D" w:rsidRPr="00ED0C84" w14:paraId="57E7B4FF" w14:textId="77777777" w:rsidTr="00BB650D">
        <w:tc>
          <w:tcPr>
            <w:tcW w:w="1549" w:type="dxa"/>
          </w:tcPr>
          <w:p w14:paraId="7D8A48C6" w14:textId="3F96C212" w:rsidR="00BB650D" w:rsidRPr="00ED0C84" w:rsidRDefault="00BB650D" w:rsidP="00E86570">
            <w:pPr>
              <w:jc w:val="center"/>
              <w:rPr>
                <w:rFonts w:cs="Times New Roman"/>
                <w:b/>
              </w:rPr>
            </w:pPr>
            <w:r w:rsidRPr="00ED0C84">
              <w:rPr>
                <w:rFonts w:cs="Times New Roman"/>
                <w:b/>
              </w:rPr>
              <w:t>Spray neutralisateur d’odeur</w:t>
            </w:r>
          </w:p>
        </w:tc>
        <w:tc>
          <w:tcPr>
            <w:tcW w:w="4139" w:type="dxa"/>
          </w:tcPr>
          <w:p w14:paraId="4BBCB953" w14:textId="77777777" w:rsidR="00BB650D" w:rsidRPr="00ED0C84" w:rsidRDefault="00BB650D" w:rsidP="00555351">
            <w:pPr>
              <w:rPr>
                <w:rFonts w:cs="Times New Roman"/>
              </w:rPr>
            </w:pPr>
            <w:r w:rsidRPr="00ED0C84">
              <w:rPr>
                <w:rFonts w:cs="Times New Roman"/>
              </w:rPr>
              <w:t xml:space="preserve">- Neutralisateur (parfum neutre) </w:t>
            </w:r>
          </w:p>
          <w:p w14:paraId="221E7D7F" w14:textId="77777777" w:rsidR="00BB650D" w:rsidRPr="00ED0C84" w:rsidRDefault="00BB650D" w:rsidP="00555351">
            <w:pPr>
              <w:rPr>
                <w:rFonts w:cs="Times New Roman"/>
              </w:rPr>
            </w:pPr>
            <w:r w:rsidRPr="00ED0C84">
              <w:rPr>
                <w:rFonts w:cs="Times New Roman"/>
              </w:rPr>
              <w:t xml:space="preserve">- Sans retombées humide </w:t>
            </w:r>
          </w:p>
          <w:p w14:paraId="2E428035" w14:textId="45E965F7" w:rsidR="00BB650D" w:rsidRPr="00ED0C84" w:rsidRDefault="00BB650D" w:rsidP="00B7527C">
            <w:pPr>
              <w:rPr>
                <w:rFonts w:cs="Times New Roman"/>
              </w:rPr>
            </w:pPr>
            <w:r w:rsidRPr="00ED0C84">
              <w:rPr>
                <w:rFonts w:cs="Times New Roman"/>
              </w:rPr>
              <w:t xml:space="preserve">- Taille standard proposée par le titulaire (pas de contenance particulière). </w:t>
            </w:r>
          </w:p>
        </w:tc>
        <w:tc>
          <w:tcPr>
            <w:tcW w:w="3374" w:type="dxa"/>
          </w:tcPr>
          <w:p w14:paraId="6DEA7DC4" w14:textId="27323CC0" w:rsidR="00BB650D" w:rsidRPr="00ED0C84" w:rsidRDefault="00BB650D" w:rsidP="0060775A">
            <w:pPr>
              <w:rPr>
                <w:rFonts w:cs="Times New Roman"/>
              </w:rPr>
            </w:pPr>
            <w:r w:rsidRPr="00ED0C84">
              <w:rPr>
                <w:rFonts w:cs="Times New Roman"/>
              </w:rPr>
              <w:t>Il est demandé un spray dans chaque WC.</w:t>
            </w:r>
          </w:p>
        </w:tc>
      </w:tr>
      <w:tr w:rsidR="00BB650D" w:rsidRPr="00ED0C84" w14:paraId="0132BCD9" w14:textId="77777777" w:rsidTr="00BB650D">
        <w:tc>
          <w:tcPr>
            <w:tcW w:w="1549" w:type="dxa"/>
          </w:tcPr>
          <w:p w14:paraId="6F1790F2" w14:textId="46E439AD" w:rsidR="00BB650D" w:rsidRPr="00ED0C84" w:rsidRDefault="00BB650D" w:rsidP="003030E0">
            <w:pPr>
              <w:jc w:val="center"/>
              <w:rPr>
                <w:rFonts w:cs="Times New Roman"/>
                <w:b/>
              </w:rPr>
            </w:pPr>
            <w:r w:rsidRPr="00ED0C84">
              <w:rPr>
                <w:rFonts w:cs="Times New Roman"/>
                <w:b/>
              </w:rPr>
              <w:t>Les containers d’hygiène féminine</w:t>
            </w:r>
          </w:p>
        </w:tc>
        <w:tc>
          <w:tcPr>
            <w:tcW w:w="4139" w:type="dxa"/>
          </w:tcPr>
          <w:p w14:paraId="727C9ED9" w14:textId="4F88F043" w:rsidR="00BB650D" w:rsidRPr="00ED0C84" w:rsidRDefault="00BB650D" w:rsidP="00555351">
            <w:pPr>
              <w:rPr>
                <w:rFonts w:cs="Times New Roman"/>
              </w:rPr>
            </w:pPr>
            <w:r w:rsidRPr="00ED0C84">
              <w:rPr>
                <w:rFonts w:cs="Times New Roman"/>
              </w:rPr>
              <w:t>Le titulaire assure le remplacement et le nettoyage de ces containers</w:t>
            </w:r>
          </w:p>
        </w:tc>
        <w:tc>
          <w:tcPr>
            <w:tcW w:w="3374" w:type="dxa"/>
          </w:tcPr>
          <w:p w14:paraId="31E6E02C" w14:textId="1F3425F4" w:rsidR="00BB650D" w:rsidRPr="00ED0C84" w:rsidRDefault="005B17E5" w:rsidP="00B7527C">
            <w:pPr>
              <w:rPr>
                <w:rFonts w:cs="Times New Roman"/>
              </w:rPr>
            </w:pPr>
            <w:r w:rsidRPr="00DC5ECA">
              <w:rPr>
                <w:rFonts w:cs="Times New Roman"/>
              </w:rPr>
              <w:t>Mise à disposition d’</w:t>
            </w:r>
            <w:r w:rsidR="00BB650D" w:rsidRPr="00DC5ECA">
              <w:rPr>
                <w:rFonts w:cs="Times New Roman"/>
              </w:rPr>
              <w:t>une poubelle hygiénique pour chaque WC femmes</w:t>
            </w:r>
            <w:r w:rsidR="00A32748" w:rsidRPr="00DC5ECA">
              <w:rPr>
                <w:rFonts w:cs="Times New Roman"/>
              </w:rPr>
              <w:t xml:space="preserve"> ou mixte</w:t>
            </w:r>
            <w:r w:rsidR="00A32748">
              <w:rPr>
                <w:rFonts w:cs="Times New Roman"/>
              </w:rPr>
              <w:t>.</w:t>
            </w:r>
          </w:p>
        </w:tc>
      </w:tr>
      <w:tr w:rsidR="00BB650D" w:rsidRPr="00ED0C84" w14:paraId="3AEB2DC1" w14:textId="77777777" w:rsidTr="00BB650D">
        <w:tc>
          <w:tcPr>
            <w:tcW w:w="1549" w:type="dxa"/>
          </w:tcPr>
          <w:p w14:paraId="1283818A" w14:textId="72A94920" w:rsidR="00BB650D" w:rsidRPr="00ED0C84" w:rsidRDefault="00BB650D" w:rsidP="00E86570">
            <w:pPr>
              <w:jc w:val="center"/>
              <w:rPr>
                <w:rFonts w:cs="Times New Roman"/>
                <w:b/>
              </w:rPr>
            </w:pPr>
            <w:r>
              <w:rPr>
                <w:rFonts w:cs="Times New Roman"/>
                <w:b/>
              </w:rPr>
              <w:t>Distributeur de savon</w:t>
            </w:r>
          </w:p>
        </w:tc>
        <w:tc>
          <w:tcPr>
            <w:tcW w:w="4139" w:type="dxa"/>
          </w:tcPr>
          <w:p w14:paraId="5A42B9B4" w14:textId="77777777" w:rsidR="00BB650D" w:rsidRPr="00BB650D" w:rsidRDefault="00BB650D" w:rsidP="00BB650D">
            <w:pPr>
              <w:autoSpaceDE w:val="0"/>
              <w:autoSpaceDN w:val="0"/>
              <w:adjustRightInd w:val="0"/>
              <w:jc w:val="left"/>
              <w:rPr>
                <w:rFonts w:cs="Times New Roman"/>
              </w:rPr>
            </w:pPr>
            <w:r w:rsidRPr="00BB650D">
              <w:rPr>
                <w:rFonts w:cs="Times New Roman"/>
              </w:rPr>
              <w:t>- Appareil acceptant les produits en diffusion crème, diffusion mousse ou gel cosmétique ;</w:t>
            </w:r>
          </w:p>
          <w:p w14:paraId="4CDB0B9A" w14:textId="77777777" w:rsidR="00BB650D" w:rsidRPr="00BB650D" w:rsidRDefault="00BB650D" w:rsidP="00BB650D">
            <w:pPr>
              <w:autoSpaceDE w:val="0"/>
              <w:autoSpaceDN w:val="0"/>
              <w:adjustRightInd w:val="0"/>
              <w:jc w:val="left"/>
              <w:rPr>
                <w:rFonts w:cs="Times New Roman"/>
              </w:rPr>
            </w:pPr>
            <w:r w:rsidRPr="00BB650D">
              <w:rPr>
                <w:rFonts w:cs="Times New Roman"/>
              </w:rPr>
              <w:t>- Fonctionnement en poussée pour délivrer le savon ;</w:t>
            </w:r>
          </w:p>
          <w:p w14:paraId="0A58EB4A" w14:textId="77777777" w:rsidR="00BB650D" w:rsidRPr="00BB650D" w:rsidRDefault="00BB650D" w:rsidP="00BB650D">
            <w:pPr>
              <w:pStyle w:val="Sansinterligne"/>
              <w:rPr>
                <w:rFonts w:ascii="Times New Roman" w:hAnsi="Times New Roman" w:cs="Times New Roman"/>
              </w:rPr>
            </w:pPr>
            <w:r w:rsidRPr="00BB650D">
              <w:rPr>
                <w:rFonts w:ascii="Times New Roman" w:hAnsi="Times New Roman" w:cs="Times New Roman"/>
              </w:rPr>
              <w:t>- Les savons proposés devront être conformes à la Norme NF T 73-101.</w:t>
            </w:r>
          </w:p>
          <w:p w14:paraId="5A0D4128" w14:textId="092DD976" w:rsidR="00BB650D" w:rsidRPr="00ED0C84" w:rsidRDefault="00BB650D" w:rsidP="00B7527C">
            <w:pPr>
              <w:rPr>
                <w:rFonts w:cs="Times New Roman"/>
              </w:rPr>
            </w:pPr>
          </w:p>
        </w:tc>
        <w:tc>
          <w:tcPr>
            <w:tcW w:w="3374" w:type="dxa"/>
          </w:tcPr>
          <w:p w14:paraId="11338CF6" w14:textId="77777777" w:rsidR="00BB650D" w:rsidRPr="00BB650D" w:rsidRDefault="00BB650D" w:rsidP="00BB650D">
            <w:pPr>
              <w:pStyle w:val="Sansinterligne"/>
              <w:rPr>
                <w:rFonts w:ascii="Times New Roman" w:hAnsi="Times New Roman" w:cs="Times New Roman"/>
              </w:rPr>
            </w:pPr>
            <w:r>
              <w:rPr>
                <w:rFonts w:ascii="Times New Roman" w:hAnsi="Times New Roman" w:cs="Times New Roman"/>
              </w:rPr>
              <w:t>P</w:t>
            </w:r>
            <w:r w:rsidRPr="00BB650D">
              <w:rPr>
                <w:rFonts w:ascii="Times New Roman" w:hAnsi="Times New Roman" w:cs="Times New Roman"/>
              </w:rPr>
              <w:t>our chaque lavabo présent dans les sanitaires et un pour l’évier de la salle réfectoire.</w:t>
            </w:r>
          </w:p>
          <w:p w14:paraId="49897F73" w14:textId="317FDD51" w:rsidR="00BB650D" w:rsidRPr="00ED0C84" w:rsidRDefault="00BB650D" w:rsidP="00FB5BB4">
            <w:pPr>
              <w:rPr>
                <w:rFonts w:cs="Times New Roman"/>
              </w:rPr>
            </w:pPr>
          </w:p>
        </w:tc>
      </w:tr>
      <w:tr w:rsidR="00BB650D" w:rsidRPr="00ED0C84" w14:paraId="788D3E94" w14:textId="77777777" w:rsidTr="003D1579">
        <w:trPr>
          <w:trHeight w:val="2028"/>
        </w:trPr>
        <w:tc>
          <w:tcPr>
            <w:tcW w:w="1549" w:type="dxa"/>
          </w:tcPr>
          <w:p w14:paraId="77BEECD3" w14:textId="4C6F3118" w:rsidR="00BB650D" w:rsidRPr="00ED0C84" w:rsidRDefault="00BB650D" w:rsidP="00E86570">
            <w:pPr>
              <w:jc w:val="center"/>
              <w:rPr>
                <w:rFonts w:cs="Times New Roman"/>
                <w:b/>
              </w:rPr>
            </w:pPr>
            <w:r>
              <w:rPr>
                <w:rFonts w:cs="Times New Roman"/>
                <w:b/>
              </w:rPr>
              <w:t>Distributeur d’essuie-mains</w:t>
            </w:r>
          </w:p>
        </w:tc>
        <w:tc>
          <w:tcPr>
            <w:tcW w:w="4139" w:type="dxa"/>
          </w:tcPr>
          <w:p w14:paraId="26385D53" w14:textId="208A5D32" w:rsidR="00BB650D" w:rsidRPr="00087E26" w:rsidRDefault="00BB650D" w:rsidP="00BB650D">
            <w:pPr>
              <w:autoSpaceDE w:val="0"/>
              <w:autoSpaceDN w:val="0"/>
              <w:adjustRightInd w:val="0"/>
              <w:rPr>
                <w:rFonts w:cs="Times New Roman"/>
              </w:rPr>
            </w:pPr>
            <w:r w:rsidRPr="00087E26">
              <w:rPr>
                <w:rFonts w:cs="Times New Roman"/>
              </w:rPr>
              <w:t xml:space="preserve">Pour </w:t>
            </w:r>
            <w:r w:rsidR="007D4878" w:rsidRPr="00087E26">
              <w:rPr>
                <w:rFonts w:cs="Times New Roman"/>
              </w:rPr>
              <w:t>l’ensemble des lots, des</w:t>
            </w:r>
            <w:r w:rsidR="00FB7BCC" w:rsidRPr="00087E26">
              <w:rPr>
                <w:rFonts w:cs="Times New Roman"/>
              </w:rPr>
              <w:t xml:space="preserve"> distributeurs d’essuie-mains tissus </w:t>
            </w:r>
            <w:r w:rsidRPr="00087E26">
              <w:rPr>
                <w:rFonts w:cs="Times New Roman"/>
              </w:rPr>
              <w:t>sont d</w:t>
            </w:r>
            <w:r w:rsidR="00FB7BCC" w:rsidRPr="00087E26">
              <w:rPr>
                <w:rFonts w:cs="Times New Roman"/>
              </w:rPr>
              <w:t xml:space="preserve">emandés sauf contrainte </w:t>
            </w:r>
            <w:r w:rsidR="00FB7BCC" w:rsidRPr="001F40E3">
              <w:rPr>
                <w:rFonts w:cs="Times New Roman"/>
              </w:rPr>
              <w:t>technique (</w:t>
            </w:r>
            <w:r w:rsidR="00087E26" w:rsidRPr="001F40E3">
              <w:rPr>
                <w:rFonts w:cs="Times New Roman"/>
              </w:rPr>
              <w:t xml:space="preserve">pour les </w:t>
            </w:r>
            <w:r w:rsidR="00FB7BCC" w:rsidRPr="001F40E3">
              <w:rPr>
                <w:rFonts w:cs="Times New Roman"/>
              </w:rPr>
              <w:t>espace</w:t>
            </w:r>
            <w:r w:rsidR="00087E26" w:rsidRPr="001F40E3">
              <w:rPr>
                <w:rFonts w:cs="Times New Roman"/>
              </w:rPr>
              <w:t>s</w:t>
            </w:r>
            <w:r w:rsidR="00FB7BCC" w:rsidRPr="001F40E3">
              <w:rPr>
                <w:rFonts w:cs="Times New Roman"/>
              </w:rPr>
              <w:t xml:space="preserve"> trop petit</w:t>
            </w:r>
            <w:r w:rsidR="00087E26" w:rsidRPr="001F40E3">
              <w:rPr>
                <w:rFonts w:cs="Times New Roman"/>
              </w:rPr>
              <w:t>s, distributeurs papier</w:t>
            </w:r>
            <w:r w:rsidR="00FB7BCC" w:rsidRPr="001F40E3">
              <w:rPr>
                <w:rFonts w:cs="Times New Roman"/>
              </w:rPr>
              <w:t>)</w:t>
            </w:r>
            <w:r w:rsidR="00D126DA" w:rsidRPr="001F40E3">
              <w:rPr>
                <w:rFonts w:cs="Times New Roman"/>
              </w:rPr>
              <w:t>.</w:t>
            </w:r>
            <w:r w:rsidR="007D4878" w:rsidRPr="00087E26">
              <w:rPr>
                <w:rFonts w:cs="Times New Roman"/>
              </w:rPr>
              <w:t xml:space="preserve"> L</w:t>
            </w:r>
            <w:r w:rsidRPr="00087E26">
              <w:rPr>
                <w:rFonts w:cs="Times New Roman"/>
              </w:rPr>
              <w:t>e titulaire précisera dans l’</w:t>
            </w:r>
            <w:r w:rsidRPr="00087E26">
              <w:rPr>
                <w:rFonts w:cs="Times New Roman"/>
                <w:b/>
                <w:color w:val="0070C0"/>
              </w:rPr>
              <w:t>Annexe V</w:t>
            </w:r>
            <w:r w:rsidRPr="00087E26">
              <w:rPr>
                <w:rFonts w:cs="Times New Roman"/>
                <w:color w:val="0070C0"/>
              </w:rPr>
              <w:t xml:space="preserve"> </w:t>
            </w:r>
            <w:r w:rsidRPr="00087E26">
              <w:rPr>
                <w:rFonts w:cs="Times New Roman"/>
                <w:b/>
                <w:color w:val="0070C0"/>
              </w:rPr>
              <w:t>« </w:t>
            </w:r>
            <w:r w:rsidR="00697B60">
              <w:rPr>
                <w:rFonts w:cs="Times New Roman"/>
                <w:b/>
                <w:color w:val="0070C0"/>
              </w:rPr>
              <w:t xml:space="preserve">CRT </w:t>
            </w:r>
            <w:r w:rsidRPr="00087E26">
              <w:rPr>
                <w:rFonts w:cs="Times New Roman"/>
                <w:color w:val="0070C0"/>
              </w:rPr>
              <w:t xml:space="preserve">» </w:t>
            </w:r>
            <w:r w:rsidRPr="00087E26">
              <w:rPr>
                <w:rFonts w:cs="Times New Roman"/>
              </w:rPr>
              <w:t>les caractéristiques des distributeurs d’essuie-mains proposés.</w:t>
            </w:r>
          </w:p>
          <w:p w14:paraId="7290578E" w14:textId="79D3B247" w:rsidR="00BB650D" w:rsidRPr="00087E26" w:rsidRDefault="00BB650D" w:rsidP="00B7527C">
            <w:pPr>
              <w:rPr>
                <w:rFonts w:cs="Times New Roman"/>
              </w:rPr>
            </w:pPr>
            <w:r w:rsidRPr="00087E26">
              <w:rPr>
                <w:rFonts w:cs="Times New Roman"/>
              </w:rPr>
              <w:t>Pour le réfectoire</w:t>
            </w:r>
            <w:r w:rsidR="00FB7BCC" w:rsidRPr="00087E26">
              <w:rPr>
                <w:rFonts w:cs="Times New Roman"/>
              </w:rPr>
              <w:t xml:space="preserve"> et le local médical</w:t>
            </w:r>
            <w:r w:rsidR="00B15D1D" w:rsidRPr="00087E26">
              <w:rPr>
                <w:rFonts w:cs="Times New Roman"/>
              </w:rPr>
              <w:t xml:space="preserve">, </w:t>
            </w:r>
            <w:r w:rsidRPr="00087E26">
              <w:rPr>
                <w:rFonts w:cs="Times New Roman"/>
              </w:rPr>
              <w:t>des distributeurs d’essuie-mains papier sont demandés.</w:t>
            </w:r>
          </w:p>
        </w:tc>
        <w:tc>
          <w:tcPr>
            <w:tcW w:w="3374" w:type="dxa"/>
          </w:tcPr>
          <w:p w14:paraId="20068502" w14:textId="77777777" w:rsidR="00BB650D" w:rsidRPr="00BB650D" w:rsidRDefault="00BB650D" w:rsidP="00BB650D">
            <w:pPr>
              <w:autoSpaceDE w:val="0"/>
              <w:autoSpaceDN w:val="0"/>
              <w:adjustRightInd w:val="0"/>
              <w:rPr>
                <w:rFonts w:cs="Times New Roman"/>
              </w:rPr>
            </w:pPr>
            <w:r>
              <w:rPr>
                <w:rFonts w:cs="Times New Roman"/>
              </w:rPr>
              <w:t>P</w:t>
            </w:r>
            <w:r w:rsidRPr="00BB650D">
              <w:rPr>
                <w:rFonts w:cs="Times New Roman"/>
              </w:rPr>
              <w:t>our chaque lavabo présent dans les sanitaires et un pour l’évier de la salle réfectoire.</w:t>
            </w:r>
          </w:p>
          <w:p w14:paraId="267BDAFF" w14:textId="0D3012DF" w:rsidR="00BB650D" w:rsidRPr="00ED0C84" w:rsidRDefault="00BB650D" w:rsidP="00FB5BB4">
            <w:pPr>
              <w:rPr>
                <w:rFonts w:cs="Times New Roman"/>
              </w:rPr>
            </w:pPr>
          </w:p>
        </w:tc>
      </w:tr>
    </w:tbl>
    <w:p w14:paraId="1262CEDC" w14:textId="77777777" w:rsidR="000E4EC0" w:rsidRPr="00ED0C84" w:rsidRDefault="000E4EC0" w:rsidP="00B7527C">
      <w:pPr>
        <w:rPr>
          <w:rFonts w:cs="Times New Roman"/>
        </w:rPr>
      </w:pPr>
    </w:p>
    <w:p w14:paraId="75015948" w14:textId="716B58C1" w:rsidR="00CD0083" w:rsidRDefault="00B7527C" w:rsidP="00B7527C">
      <w:pPr>
        <w:rPr>
          <w:rFonts w:cs="Times New Roman"/>
        </w:rPr>
      </w:pPr>
      <w:r w:rsidRPr="00ED0C84">
        <w:rPr>
          <w:rFonts w:cs="Times New Roman"/>
        </w:rPr>
        <w:t>Le titulaire vérifie et assure la mise en place nécessaire lors de ses visites, cont</w:t>
      </w:r>
      <w:r w:rsidR="00CD0083" w:rsidRPr="00ED0C84">
        <w:rPr>
          <w:rFonts w:cs="Times New Roman"/>
        </w:rPr>
        <w:t xml:space="preserve">rôles et réapprovisionnements. </w:t>
      </w:r>
    </w:p>
    <w:p w14:paraId="3E38CD63" w14:textId="77777777" w:rsidR="003030E0" w:rsidRPr="00ED0C84" w:rsidRDefault="003030E0" w:rsidP="00B7527C">
      <w:pPr>
        <w:rPr>
          <w:rFonts w:cs="Times New Roman"/>
        </w:rPr>
      </w:pPr>
    </w:p>
    <w:p w14:paraId="4FCB1D2F" w14:textId="77777777" w:rsidR="00B7527C" w:rsidRPr="00ED0C84" w:rsidRDefault="00CD0083" w:rsidP="00B7527C">
      <w:pPr>
        <w:rPr>
          <w:rFonts w:cs="Times New Roman"/>
        </w:rPr>
      </w:pPr>
      <w:r w:rsidRPr="00ED0C84">
        <w:rPr>
          <w:rFonts w:cs="Times New Roman"/>
        </w:rPr>
        <w:t>U</w:t>
      </w:r>
      <w:r w:rsidR="00B7527C" w:rsidRPr="00ED0C84">
        <w:rPr>
          <w:rFonts w:cs="Times New Roman"/>
        </w:rPr>
        <w:t>ne clé sera fournie par le titulaire pour chacun des appareils qu’il aura mis à disposition.</w:t>
      </w:r>
    </w:p>
    <w:p w14:paraId="3E2B81FF" w14:textId="2EC70A89" w:rsidR="00CD0083" w:rsidRDefault="00B7527C" w:rsidP="00B7527C">
      <w:pPr>
        <w:rPr>
          <w:rFonts w:cs="Times New Roman"/>
        </w:rPr>
      </w:pPr>
      <w:r w:rsidRPr="00ED0C84">
        <w:rPr>
          <w:rFonts w:cs="Times New Roman"/>
        </w:rPr>
        <w:t>Ces prestations doivent être assurées de manière à ce qu’il n’y ait aucune rupture de</w:t>
      </w:r>
      <w:r w:rsidR="00CD0083" w:rsidRPr="00ED0C84">
        <w:rPr>
          <w:rFonts w:cs="Times New Roman"/>
        </w:rPr>
        <w:t xml:space="preserve"> stock et de service rendu.</w:t>
      </w:r>
    </w:p>
    <w:p w14:paraId="24EBF96C" w14:textId="77777777" w:rsidR="003030E0" w:rsidRPr="00ED0C84" w:rsidRDefault="003030E0" w:rsidP="00B7527C">
      <w:pPr>
        <w:rPr>
          <w:rFonts w:cs="Times New Roman"/>
        </w:rPr>
      </w:pPr>
    </w:p>
    <w:p w14:paraId="2626D906" w14:textId="77777777" w:rsidR="00B7527C" w:rsidRPr="00ED0C84" w:rsidRDefault="00B7527C" w:rsidP="00B7527C">
      <w:pPr>
        <w:rPr>
          <w:rFonts w:cs="Times New Roman"/>
        </w:rPr>
      </w:pPr>
      <w:r w:rsidRPr="00ED0C84">
        <w:rPr>
          <w:rFonts w:cs="Times New Roman"/>
        </w:rPr>
        <w:t>Ces équipements devront posséder des caractéristiques générales et particulières similaires aux conditions suivantes :</w:t>
      </w:r>
    </w:p>
    <w:p w14:paraId="3B60764C" w14:textId="6DC589D1" w:rsidR="00B7527C" w:rsidRPr="00ED0C84" w:rsidRDefault="00B7527C" w:rsidP="00B7527C">
      <w:pPr>
        <w:rPr>
          <w:rFonts w:cs="Times New Roman"/>
        </w:rPr>
      </w:pPr>
      <w:r w:rsidRPr="00ED0C84">
        <w:rPr>
          <w:rFonts w:cs="Times New Roman"/>
        </w:rPr>
        <w:t>-</w:t>
      </w:r>
      <w:r w:rsidRPr="00ED0C84">
        <w:rPr>
          <w:rFonts w:cs="Times New Roman"/>
        </w:rPr>
        <w:tab/>
        <w:t>Gamme homogène</w:t>
      </w:r>
      <w:r w:rsidR="003030E0">
        <w:rPr>
          <w:rFonts w:cs="Times New Roman"/>
        </w:rPr>
        <w:t> ;</w:t>
      </w:r>
    </w:p>
    <w:p w14:paraId="7EA72782" w14:textId="1143F43B" w:rsidR="00B7527C" w:rsidRPr="00ED0C84" w:rsidRDefault="00B7527C" w:rsidP="00B7527C">
      <w:pPr>
        <w:rPr>
          <w:rFonts w:cs="Times New Roman"/>
        </w:rPr>
      </w:pPr>
      <w:r w:rsidRPr="00ED0C84">
        <w:rPr>
          <w:rFonts w:cs="Times New Roman"/>
        </w:rPr>
        <w:t>-</w:t>
      </w:r>
      <w:r w:rsidRPr="00ED0C84">
        <w:rPr>
          <w:rFonts w:cs="Times New Roman"/>
        </w:rPr>
        <w:tab/>
        <w:t>Capot en métal ou plastique</w:t>
      </w:r>
      <w:r w:rsidR="003030E0">
        <w:rPr>
          <w:rFonts w:cs="Times New Roman"/>
        </w:rPr>
        <w:t> ;</w:t>
      </w:r>
    </w:p>
    <w:p w14:paraId="6DA3A7A0" w14:textId="029D37B9" w:rsidR="00B7527C" w:rsidRPr="00ED0C84" w:rsidRDefault="00B7527C" w:rsidP="00B7527C">
      <w:pPr>
        <w:rPr>
          <w:rFonts w:cs="Times New Roman"/>
          <w:color w:val="FF0000"/>
        </w:rPr>
      </w:pPr>
      <w:r w:rsidRPr="00ED0C84">
        <w:rPr>
          <w:rFonts w:cs="Times New Roman"/>
        </w:rPr>
        <w:lastRenderedPageBreak/>
        <w:t>-</w:t>
      </w:r>
      <w:r w:rsidRPr="00ED0C84">
        <w:rPr>
          <w:rFonts w:cs="Times New Roman"/>
        </w:rPr>
        <w:tab/>
        <w:t>Matériel à clé unique</w:t>
      </w:r>
      <w:r w:rsidR="00314DD4" w:rsidRPr="00ED0C84">
        <w:rPr>
          <w:rFonts w:cs="Times New Roman"/>
        </w:rPr>
        <w:t xml:space="preserve"> (fournir un double de la clé au GMC)</w:t>
      </w:r>
      <w:r w:rsidR="003030E0">
        <w:rPr>
          <w:rFonts w:cs="Times New Roman"/>
        </w:rPr>
        <w:t> ;</w:t>
      </w:r>
    </w:p>
    <w:p w14:paraId="3A6299A4" w14:textId="7BBE54AF" w:rsidR="00B7527C" w:rsidRPr="00ED0C84" w:rsidRDefault="00B7527C" w:rsidP="00B7527C">
      <w:pPr>
        <w:rPr>
          <w:rFonts w:cs="Times New Roman"/>
        </w:rPr>
      </w:pPr>
      <w:r w:rsidRPr="00ED0C84">
        <w:rPr>
          <w:rFonts w:cs="Times New Roman"/>
        </w:rPr>
        <w:t>-</w:t>
      </w:r>
      <w:r w:rsidRPr="00ED0C84">
        <w:rPr>
          <w:rFonts w:cs="Times New Roman"/>
        </w:rPr>
        <w:tab/>
        <w:t>Autonomes en énergie</w:t>
      </w:r>
      <w:r w:rsidR="003030E0">
        <w:rPr>
          <w:rFonts w:cs="Times New Roman"/>
        </w:rPr>
        <w:t> ;</w:t>
      </w:r>
    </w:p>
    <w:p w14:paraId="73ACED6F" w14:textId="77777777" w:rsidR="00B7527C" w:rsidRPr="00ED0C84" w:rsidRDefault="00B7527C" w:rsidP="00B7527C">
      <w:pPr>
        <w:rPr>
          <w:rFonts w:cs="Times New Roman"/>
        </w:rPr>
      </w:pPr>
    </w:p>
    <w:p w14:paraId="4C1DB8C1" w14:textId="25982501" w:rsidR="00B7527C" w:rsidRPr="00ED0C84" w:rsidRDefault="00B7527C" w:rsidP="00B7527C">
      <w:pPr>
        <w:rPr>
          <w:rFonts w:cs="Times New Roman"/>
        </w:rPr>
      </w:pPr>
      <w:r w:rsidRPr="00ED0C84">
        <w:rPr>
          <w:rFonts w:cs="Times New Roman"/>
        </w:rPr>
        <w:t>Le titulaire doit être équipé de matériels, outillages et moyens de fixation permettant cette installation sans détérioration des supports (murs, cloisons, portes etc.) réalisé par du personnel compétent.</w:t>
      </w:r>
    </w:p>
    <w:p w14:paraId="58D0606B" w14:textId="3DDFDB7E" w:rsidR="0004048B" w:rsidRPr="00ED0C84" w:rsidRDefault="0004048B" w:rsidP="00B7527C">
      <w:pPr>
        <w:rPr>
          <w:rFonts w:cs="Times New Roman"/>
        </w:rPr>
      </w:pPr>
    </w:p>
    <w:p w14:paraId="0CD4732E" w14:textId="0EF2F231" w:rsidR="00712C6F" w:rsidRDefault="0004048B" w:rsidP="00087E26">
      <w:pPr>
        <w:widowControl w:val="0"/>
        <w:tabs>
          <w:tab w:val="left" w:pos="284"/>
        </w:tabs>
        <w:autoSpaceDE w:val="0"/>
        <w:autoSpaceDN w:val="0"/>
        <w:adjustRightInd w:val="0"/>
        <w:ind w:left="60"/>
        <w:rPr>
          <w:rFonts w:cs="Times New Roman"/>
        </w:rPr>
      </w:pPr>
      <w:r w:rsidRPr="00ED0C84">
        <w:rPr>
          <w:rFonts w:cs="Times New Roman"/>
        </w:rPr>
        <w:t>La prestation, et notamment la livraison et la mise en place des consommables, devra être remplie de façon à ce qu’il n’y ait aucune rupture de stock et de service rendu.</w:t>
      </w:r>
    </w:p>
    <w:p w14:paraId="1941EC4A" w14:textId="77777777" w:rsidR="00087E26" w:rsidRDefault="00087E26" w:rsidP="00087E26">
      <w:pPr>
        <w:widowControl w:val="0"/>
        <w:tabs>
          <w:tab w:val="left" w:pos="284"/>
        </w:tabs>
        <w:autoSpaceDE w:val="0"/>
        <w:autoSpaceDN w:val="0"/>
        <w:adjustRightInd w:val="0"/>
        <w:ind w:left="60"/>
        <w:rPr>
          <w:rFonts w:cs="Times New Roman"/>
        </w:rPr>
      </w:pPr>
    </w:p>
    <w:p w14:paraId="5F72C6CE" w14:textId="77777777" w:rsidR="00A43E37" w:rsidRPr="00DA616E" w:rsidRDefault="00A43E37" w:rsidP="0060775A">
      <w:pPr>
        <w:rPr>
          <w:rFonts w:cs="Times New Roman"/>
          <w:color w:val="0070C0"/>
        </w:rPr>
      </w:pPr>
    </w:p>
    <w:p w14:paraId="423F4EA6" w14:textId="3212CD1B" w:rsidR="00497FC8" w:rsidRDefault="00497FC8" w:rsidP="00A5137F">
      <w:pPr>
        <w:pStyle w:val="Titre2"/>
        <w:rPr>
          <w:color w:val="0070C0"/>
        </w:rPr>
      </w:pPr>
      <w:r w:rsidRPr="00DA616E">
        <w:rPr>
          <w:color w:val="0070C0"/>
        </w:rPr>
        <w:t xml:space="preserve">Espaces </w:t>
      </w:r>
      <w:r w:rsidR="00D647DB" w:rsidRPr="00DA616E">
        <w:rPr>
          <w:color w:val="0070C0"/>
        </w:rPr>
        <w:t>de circulation</w:t>
      </w:r>
      <w:r w:rsidRPr="00DA616E">
        <w:rPr>
          <w:color w:val="0070C0"/>
        </w:rPr>
        <w:t xml:space="preserve"> (zones de circulation</w:t>
      </w:r>
      <w:r w:rsidR="00B15D1D" w:rsidRPr="00DA616E">
        <w:rPr>
          <w:color w:val="0070C0"/>
        </w:rPr>
        <w:t xml:space="preserve">, </w:t>
      </w:r>
      <w:r w:rsidRPr="00DA616E">
        <w:rPr>
          <w:color w:val="0070C0"/>
        </w:rPr>
        <w:t>ascenseur</w:t>
      </w:r>
      <w:r w:rsidR="00D647DB" w:rsidRPr="00DA616E">
        <w:rPr>
          <w:color w:val="0070C0"/>
        </w:rPr>
        <w:t>)</w:t>
      </w:r>
    </w:p>
    <w:p w14:paraId="3106572F" w14:textId="77777777" w:rsidR="00087E26" w:rsidRDefault="00087E26" w:rsidP="00924243"/>
    <w:p w14:paraId="650F1C3A" w14:textId="49DA2549" w:rsidR="00924243" w:rsidRPr="00D126DA" w:rsidRDefault="00D126DA" w:rsidP="00924243">
      <w:pPr>
        <w:rPr>
          <w:strike/>
          <w:color w:val="FF0000"/>
        </w:rPr>
      </w:pPr>
      <w:r>
        <w:rPr>
          <w:strike/>
          <w:color w:val="FF0000"/>
        </w:rPr>
        <w:t xml:space="preserve"> </w:t>
      </w:r>
      <w:r w:rsidR="00087E26" w:rsidRPr="00087E26">
        <w:t>L’ensemble des site</w:t>
      </w:r>
      <w:r w:rsidR="001F40E3">
        <w:t>s</w:t>
      </w:r>
      <w:r w:rsidR="00087E26" w:rsidRPr="00087E26">
        <w:t xml:space="preserve"> a </w:t>
      </w:r>
      <w:r w:rsidRPr="00087E26">
        <w:t>des escaliers</w:t>
      </w:r>
      <w:r w:rsidR="00087E26" w:rsidRPr="00087E26">
        <w:t xml:space="preserve"> (</w:t>
      </w:r>
      <w:r w:rsidRPr="00087E26">
        <w:t>2 à 3 selon les centres</w:t>
      </w:r>
      <w:r w:rsidR="00087E26" w:rsidRPr="00087E26">
        <w:t>)</w:t>
      </w:r>
      <w:r w:rsidRPr="00087E26">
        <w:t>.</w:t>
      </w:r>
    </w:p>
    <w:p w14:paraId="12B7B416" w14:textId="0827E97C" w:rsidR="00602B6D" w:rsidRDefault="00602B6D" w:rsidP="006A6098">
      <w:pPr>
        <w:rPr>
          <w:rFonts w:cs="Times New Roman"/>
          <w:color w:val="FF0000"/>
        </w:rPr>
      </w:pPr>
    </w:p>
    <w:p w14:paraId="6F860E41" w14:textId="43F99081" w:rsidR="00746EF0" w:rsidRPr="005B5085" w:rsidRDefault="00D023D7" w:rsidP="00A5137F">
      <w:pPr>
        <w:rPr>
          <w:rFonts w:cs="Times New Roman"/>
        </w:rPr>
      </w:pPr>
      <w:r w:rsidRPr="003F4028">
        <w:rPr>
          <w:rFonts w:cs="Times New Roman"/>
        </w:rPr>
        <w:t>D</w:t>
      </w:r>
      <w:r w:rsidR="009C00AB" w:rsidRPr="003F4028">
        <w:rPr>
          <w:rFonts w:cs="Times New Roman"/>
        </w:rPr>
        <w:t xml:space="preserve">oivent être considéré ainsi les zones de circulation </w:t>
      </w:r>
      <w:r w:rsidR="00563E06">
        <w:rPr>
          <w:rFonts w:cs="Times New Roman"/>
        </w:rPr>
        <w:t xml:space="preserve">les espaces </w:t>
      </w:r>
      <w:r w:rsidR="009C00AB" w:rsidRPr="003F4028">
        <w:rPr>
          <w:rFonts w:cs="Times New Roman"/>
        </w:rPr>
        <w:t xml:space="preserve">qui relient une entrée de bâtiment </w:t>
      </w:r>
      <w:r w:rsidR="00563E06">
        <w:rPr>
          <w:rFonts w:cs="Times New Roman"/>
        </w:rPr>
        <w:t>ou une zone</w:t>
      </w:r>
      <w:r w:rsidR="00563E06" w:rsidRPr="003F4028">
        <w:rPr>
          <w:rFonts w:cs="Times New Roman"/>
        </w:rPr>
        <w:t xml:space="preserve"> de chargement / déchargement </w:t>
      </w:r>
      <w:r w:rsidR="009C00AB" w:rsidRPr="003F4028">
        <w:rPr>
          <w:rFonts w:cs="Times New Roman"/>
        </w:rPr>
        <w:t>avec un espace de travail ou deux espaces de travail entre eux</w:t>
      </w:r>
      <w:r w:rsidR="00563E06">
        <w:rPr>
          <w:rFonts w:cs="Times New Roman"/>
        </w:rPr>
        <w:t>.</w:t>
      </w:r>
    </w:p>
    <w:p w14:paraId="712101A1" w14:textId="77777777" w:rsidR="00DA616E" w:rsidRDefault="00DA616E" w:rsidP="005B5085">
      <w:pPr>
        <w:spacing w:after="160" w:line="259" w:lineRule="auto"/>
        <w:jc w:val="left"/>
      </w:pPr>
    </w:p>
    <w:p w14:paraId="584574C8" w14:textId="40E7FD56" w:rsidR="00E86570" w:rsidRPr="00087E26" w:rsidRDefault="00351C64" w:rsidP="00BB4FB6">
      <w:pPr>
        <w:pStyle w:val="Titre2"/>
        <w:rPr>
          <w:color w:val="0070C0"/>
        </w:rPr>
      </w:pPr>
      <w:r w:rsidRPr="00DA616E">
        <w:rPr>
          <w:color w:val="0070C0"/>
        </w:rPr>
        <w:t>S</w:t>
      </w:r>
      <w:r w:rsidR="00736709" w:rsidRPr="00DA616E">
        <w:rPr>
          <w:color w:val="0070C0"/>
        </w:rPr>
        <w:t>alles de lavage</w:t>
      </w:r>
      <w:r w:rsidR="00DA616E">
        <w:rPr>
          <w:color w:val="0070C0"/>
        </w:rPr>
        <w:t>/études/sto</w:t>
      </w:r>
      <w:r w:rsidR="00D126DA" w:rsidRPr="00087E26">
        <w:rPr>
          <w:color w:val="0070C0"/>
        </w:rPr>
        <w:t>c</w:t>
      </w:r>
      <w:r w:rsidR="00DA616E">
        <w:rPr>
          <w:color w:val="0070C0"/>
        </w:rPr>
        <w:t>kage/magasin/salle archives</w:t>
      </w:r>
      <w:r w:rsidR="0034531B">
        <w:rPr>
          <w:color w:val="0070C0"/>
        </w:rPr>
        <w:t xml:space="preserve"> </w:t>
      </w:r>
    </w:p>
    <w:p w14:paraId="7B9DFC30" w14:textId="77777777" w:rsidR="00736709" w:rsidRPr="00ED0C84" w:rsidRDefault="00736709" w:rsidP="00736709">
      <w:pPr>
        <w:rPr>
          <w:rFonts w:cs="Times New Roman"/>
        </w:rPr>
      </w:pPr>
    </w:p>
    <w:p w14:paraId="2C5C708B" w14:textId="3EEDB807" w:rsidR="00897BE6" w:rsidRPr="00ED0C84" w:rsidRDefault="00897BE6" w:rsidP="00BD3CE7">
      <w:pPr>
        <w:rPr>
          <w:rFonts w:cs="Times New Roman"/>
        </w:rPr>
      </w:pPr>
      <w:r w:rsidRPr="00ED0C84">
        <w:rPr>
          <w:rFonts w:cs="Times New Roman"/>
        </w:rPr>
        <w:t xml:space="preserve">Il conviendra d’adapter les techniques de lavage au revêtement de sol antidérapant présent dans ces </w:t>
      </w:r>
      <w:r w:rsidRPr="00602B6D">
        <w:rPr>
          <w:rFonts w:cs="Times New Roman"/>
        </w:rPr>
        <w:t>salles (utilisation de machines type monobrosse ou autolaveuse selon besoins)</w:t>
      </w:r>
      <w:r w:rsidR="00087E26">
        <w:rPr>
          <w:rFonts w:cs="Times New Roman"/>
        </w:rPr>
        <w:t>.</w:t>
      </w:r>
    </w:p>
    <w:p w14:paraId="65761D6A" w14:textId="1CA15CDD" w:rsidR="00897BE6" w:rsidRPr="00BE27DD" w:rsidRDefault="00897BE6" w:rsidP="00B951B8">
      <w:pPr>
        <w:rPr>
          <w:rFonts w:cs="Times New Roman"/>
        </w:rPr>
      </w:pPr>
    </w:p>
    <w:p w14:paraId="732A3379" w14:textId="76A371DC" w:rsidR="00712C6F" w:rsidRPr="00C64C3D" w:rsidRDefault="00897BE6" w:rsidP="00C64C3D">
      <w:pPr>
        <w:rPr>
          <w:rFonts w:cs="Times New Roman"/>
        </w:rPr>
      </w:pPr>
      <w:r w:rsidRPr="00BE27DD">
        <w:rPr>
          <w:rFonts w:cs="Times New Roman"/>
        </w:rPr>
        <w:t>Le titulaire prend en compte la spécificité de l’activité de l’INRAP ; les bacs de lavage servent au lavage des vestiges archéologiques qui arriven</w:t>
      </w:r>
      <w:r w:rsidR="00C64C3D">
        <w:rPr>
          <w:rFonts w:cs="Times New Roman"/>
        </w:rPr>
        <w:t>t du chantier couvert de terre.</w:t>
      </w:r>
    </w:p>
    <w:p w14:paraId="6D6DEEA9" w14:textId="77777777" w:rsidR="00712C6F" w:rsidRPr="00ED0C84" w:rsidRDefault="00712C6F" w:rsidP="00E86570">
      <w:pPr>
        <w:jc w:val="left"/>
        <w:rPr>
          <w:rFonts w:eastAsia="Times New Roman" w:cs="Times New Roman"/>
          <w:sz w:val="20"/>
          <w:szCs w:val="20"/>
          <w:lang w:eastAsia="fr-FR"/>
        </w:rPr>
      </w:pPr>
    </w:p>
    <w:tbl>
      <w:tblPr>
        <w:tblW w:w="13462" w:type="dxa"/>
        <w:tblCellMar>
          <w:left w:w="70" w:type="dxa"/>
          <w:right w:w="70" w:type="dxa"/>
        </w:tblCellMar>
        <w:tblLook w:val="04A0" w:firstRow="1" w:lastRow="0" w:firstColumn="1" w:lastColumn="0" w:noHBand="0" w:noVBand="1"/>
      </w:tblPr>
      <w:tblGrid>
        <w:gridCol w:w="9212"/>
        <w:gridCol w:w="4250"/>
      </w:tblGrid>
      <w:tr w:rsidR="00897BE6" w:rsidRPr="00ED0C84" w14:paraId="222ED539" w14:textId="33EE0F00" w:rsidTr="001272F6">
        <w:trPr>
          <w:trHeight w:val="593"/>
        </w:trPr>
        <w:tc>
          <w:tcPr>
            <w:tcW w:w="9212" w:type="dxa"/>
            <w:tcBorders>
              <w:top w:val="nil"/>
              <w:left w:val="nil"/>
              <w:bottom w:val="nil"/>
              <w:right w:val="nil"/>
            </w:tcBorders>
            <w:noWrap/>
            <w:vAlign w:val="bottom"/>
            <w:hideMark/>
          </w:tcPr>
          <w:p w14:paraId="6F1A596E" w14:textId="57F19BF8" w:rsidR="00BE27DD" w:rsidRDefault="00BE27DD" w:rsidP="00BE27DD"/>
          <w:p w14:paraId="6AF96E0E" w14:textId="77777777" w:rsidR="00C64C3D" w:rsidRPr="00BE27DD" w:rsidRDefault="00C64C3D" w:rsidP="00BE27DD"/>
          <w:p w14:paraId="3AF9F4BD" w14:textId="0E1E7F6D" w:rsidR="00897BE6" w:rsidRPr="00ED0C84" w:rsidRDefault="00897BE6" w:rsidP="00DA616E">
            <w:pPr>
              <w:pStyle w:val="Titre2"/>
              <w:numPr>
                <w:ilvl w:val="0"/>
                <w:numId w:val="0"/>
              </w:numPr>
              <w:ind w:left="1002"/>
              <w:rPr>
                <w:rFonts w:eastAsia="Times New Roman"/>
                <w:b w:val="0"/>
                <w:lang w:eastAsia="fr-FR"/>
              </w:rPr>
            </w:pPr>
          </w:p>
        </w:tc>
        <w:tc>
          <w:tcPr>
            <w:tcW w:w="4250" w:type="dxa"/>
            <w:tcBorders>
              <w:top w:val="nil"/>
              <w:left w:val="nil"/>
              <w:bottom w:val="nil"/>
              <w:right w:val="nil"/>
            </w:tcBorders>
            <w:vAlign w:val="bottom"/>
          </w:tcPr>
          <w:p w14:paraId="4EC24C9D" w14:textId="77777777" w:rsidR="00897BE6" w:rsidRPr="00ED0C84" w:rsidRDefault="00897BE6" w:rsidP="001272F6">
            <w:pPr>
              <w:pStyle w:val="Titre3"/>
              <w:numPr>
                <w:ilvl w:val="0"/>
                <w:numId w:val="0"/>
              </w:numPr>
              <w:ind w:left="720" w:hanging="720"/>
            </w:pPr>
          </w:p>
        </w:tc>
      </w:tr>
    </w:tbl>
    <w:p w14:paraId="40EEC3B5" w14:textId="53FA8404" w:rsidR="00BC55A8" w:rsidRPr="00ED0C84" w:rsidRDefault="00BC55A8" w:rsidP="00A576ED">
      <w:pPr>
        <w:spacing w:after="160" w:line="259" w:lineRule="auto"/>
        <w:jc w:val="left"/>
        <w:rPr>
          <w:rFonts w:cs="Times New Roman"/>
        </w:rPr>
      </w:pPr>
    </w:p>
    <w:p w14:paraId="61741639" w14:textId="77777777" w:rsidR="006C6C23" w:rsidRDefault="006C6C23" w:rsidP="00BC55A8">
      <w:pPr>
        <w:rPr>
          <w:rFonts w:cs="Times New Roman"/>
        </w:rPr>
      </w:pPr>
    </w:p>
    <w:p w14:paraId="4F0E40E9" w14:textId="4C8DD16E" w:rsidR="00E20563" w:rsidRPr="00ED0C84" w:rsidRDefault="00E20563" w:rsidP="001265CB">
      <w:pPr>
        <w:spacing w:after="160" w:line="259" w:lineRule="auto"/>
        <w:jc w:val="left"/>
        <w:rPr>
          <w:rFonts w:cs="Times New Roman"/>
        </w:rPr>
      </w:pPr>
    </w:p>
    <w:p w14:paraId="7F560251" w14:textId="577E7651" w:rsidR="00F02950" w:rsidRDefault="00F02950" w:rsidP="001265CB">
      <w:pPr>
        <w:spacing w:after="160" w:line="259" w:lineRule="auto"/>
        <w:jc w:val="left"/>
        <w:rPr>
          <w:rFonts w:cs="Times New Roman"/>
        </w:rPr>
      </w:pPr>
    </w:p>
    <w:p w14:paraId="7D14A820" w14:textId="0A0759B0" w:rsidR="00F02950" w:rsidRDefault="00F02950" w:rsidP="001265CB">
      <w:pPr>
        <w:spacing w:after="160" w:line="259" w:lineRule="auto"/>
        <w:jc w:val="left"/>
        <w:rPr>
          <w:rFonts w:cs="Times New Roman"/>
        </w:rPr>
      </w:pPr>
    </w:p>
    <w:p w14:paraId="6E396304" w14:textId="393FF5D4" w:rsidR="00712C6F" w:rsidRDefault="00712C6F">
      <w:pPr>
        <w:spacing w:after="160" w:line="259" w:lineRule="auto"/>
        <w:jc w:val="left"/>
        <w:rPr>
          <w:rFonts w:cs="Times New Roman"/>
        </w:rPr>
      </w:pPr>
    </w:p>
    <w:p w14:paraId="65C68E2B" w14:textId="20688E82" w:rsidR="00924243" w:rsidRDefault="00924243">
      <w:pPr>
        <w:spacing w:after="160" w:line="259" w:lineRule="auto"/>
        <w:jc w:val="left"/>
        <w:rPr>
          <w:rFonts w:cs="Times New Roman"/>
        </w:rPr>
      </w:pPr>
    </w:p>
    <w:p w14:paraId="662FE794" w14:textId="4F23DEEA" w:rsidR="00087E26" w:rsidRDefault="00087E26">
      <w:pPr>
        <w:spacing w:after="160" w:line="259" w:lineRule="auto"/>
        <w:jc w:val="left"/>
        <w:rPr>
          <w:rFonts w:cs="Times New Roman"/>
        </w:rPr>
      </w:pPr>
    </w:p>
    <w:p w14:paraId="2E2B86CF" w14:textId="430462B3" w:rsidR="00087E26" w:rsidRDefault="00087E26">
      <w:pPr>
        <w:spacing w:after="160" w:line="259" w:lineRule="auto"/>
        <w:jc w:val="left"/>
        <w:rPr>
          <w:rFonts w:cs="Times New Roman"/>
        </w:rPr>
      </w:pPr>
    </w:p>
    <w:p w14:paraId="1A4B479E" w14:textId="39DF8A9B" w:rsidR="00087E26" w:rsidRDefault="00087E26">
      <w:pPr>
        <w:spacing w:after="160" w:line="259" w:lineRule="auto"/>
        <w:jc w:val="left"/>
        <w:rPr>
          <w:rFonts w:cs="Times New Roman"/>
        </w:rPr>
      </w:pPr>
    </w:p>
    <w:p w14:paraId="4FD537CC" w14:textId="14D7348A" w:rsidR="00087E26" w:rsidRDefault="00087E26">
      <w:pPr>
        <w:spacing w:after="160" w:line="259" w:lineRule="auto"/>
        <w:jc w:val="left"/>
        <w:rPr>
          <w:rFonts w:cs="Times New Roman"/>
        </w:rPr>
      </w:pPr>
    </w:p>
    <w:p w14:paraId="1F073F51" w14:textId="74CC16EF" w:rsidR="00087E26" w:rsidRDefault="00087E26">
      <w:pPr>
        <w:spacing w:after="160" w:line="259" w:lineRule="auto"/>
        <w:jc w:val="left"/>
        <w:rPr>
          <w:rFonts w:cs="Times New Roman"/>
        </w:rPr>
      </w:pPr>
    </w:p>
    <w:p w14:paraId="5498B1F4" w14:textId="77777777" w:rsidR="00087E26" w:rsidRDefault="00087E26">
      <w:pPr>
        <w:spacing w:after="160" w:line="259" w:lineRule="auto"/>
        <w:jc w:val="left"/>
        <w:rPr>
          <w:rFonts w:cs="Times New Roman"/>
        </w:rPr>
      </w:pPr>
    </w:p>
    <w:p w14:paraId="7384DBA3" w14:textId="6B4AFF2D" w:rsidR="00E20563" w:rsidRDefault="00E20563" w:rsidP="001265CB">
      <w:pPr>
        <w:spacing w:after="160" w:line="259" w:lineRule="auto"/>
        <w:jc w:val="left"/>
        <w:rPr>
          <w:rFonts w:cs="Times New Roman"/>
        </w:rPr>
      </w:pPr>
    </w:p>
    <w:p w14:paraId="372C5B7B" w14:textId="77777777" w:rsidR="008C40A0" w:rsidRPr="00ED0C84" w:rsidRDefault="008C40A0" w:rsidP="001265CB">
      <w:pPr>
        <w:spacing w:after="160" w:line="259" w:lineRule="auto"/>
        <w:jc w:val="left"/>
        <w:rPr>
          <w:rFonts w:cs="Times New Roman"/>
        </w:rPr>
      </w:pPr>
    </w:p>
    <w:p w14:paraId="5C184920" w14:textId="2F71B0D1" w:rsidR="00922533" w:rsidRPr="0003505A" w:rsidRDefault="00922533" w:rsidP="00922533">
      <w:pPr>
        <w:pStyle w:val="Titre"/>
        <w:rPr>
          <w:rFonts w:cs="Times New Roman"/>
          <w:color w:val="C00000"/>
        </w:rPr>
      </w:pPr>
      <w:r w:rsidRPr="0003505A">
        <w:rPr>
          <w:rFonts w:cs="Times New Roman"/>
          <w:color w:val="C00000"/>
        </w:rPr>
        <w:lastRenderedPageBreak/>
        <w:t>ANNEXE III</w:t>
      </w:r>
      <w:r w:rsidR="0003505A" w:rsidRPr="0003505A">
        <w:rPr>
          <w:rFonts w:cs="Times New Roman"/>
          <w:color w:val="C00000"/>
        </w:rPr>
        <w:t>-CONTROLE DES PRESTATIONS</w:t>
      </w:r>
    </w:p>
    <w:p w14:paraId="45DBC7CB" w14:textId="77777777" w:rsidR="00922533" w:rsidRPr="00ED0C84" w:rsidRDefault="00922533" w:rsidP="00922533">
      <w:pPr>
        <w:rPr>
          <w:rFonts w:cs="Times New Roman"/>
        </w:rPr>
      </w:pPr>
    </w:p>
    <w:p w14:paraId="1B8CA352" w14:textId="77777777" w:rsidR="00922533" w:rsidRPr="00ED0C84" w:rsidRDefault="00922533" w:rsidP="00922533">
      <w:pPr>
        <w:rPr>
          <w:rFonts w:cs="Times New Roman"/>
        </w:rPr>
      </w:pPr>
    </w:p>
    <w:p w14:paraId="7D623BD4" w14:textId="77777777" w:rsidR="00922533" w:rsidRPr="00ED0C84" w:rsidRDefault="00922533" w:rsidP="00922533">
      <w:pPr>
        <w:jc w:val="center"/>
        <w:rPr>
          <w:rFonts w:cs="Times New Roman"/>
          <w:b/>
          <w:u w:val="single"/>
        </w:rPr>
      </w:pPr>
      <w:r w:rsidRPr="00ED0C84">
        <w:rPr>
          <w:rFonts w:cs="Times New Roman"/>
          <w:b/>
          <w:u w:val="single"/>
        </w:rPr>
        <w:t>CONTROLE DES PRESTATIONS</w:t>
      </w:r>
    </w:p>
    <w:p w14:paraId="3C9E3950" w14:textId="77777777" w:rsidR="00922533" w:rsidRPr="00ED0C84" w:rsidRDefault="00922533" w:rsidP="00922533">
      <w:pPr>
        <w:rPr>
          <w:rFonts w:cs="Times New Roman"/>
        </w:rPr>
      </w:pPr>
    </w:p>
    <w:p w14:paraId="1D09914C" w14:textId="45F9B65F" w:rsidR="00922533" w:rsidRPr="00087E26" w:rsidRDefault="00922533" w:rsidP="00F565C8">
      <w:pPr>
        <w:rPr>
          <w:rFonts w:cs="Times New Roman"/>
        </w:rPr>
      </w:pPr>
      <w:r w:rsidRPr="00087E26">
        <w:rPr>
          <w:rFonts w:cs="Times New Roman"/>
        </w:rPr>
        <w:t xml:space="preserve">Le contrôle des prestations s’effectue selon les modalités indiquées à l’article </w:t>
      </w:r>
      <w:r w:rsidR="00D131F2" w:rsidRPr="00087E26">
        <w:rPr>
          <w:rFonts w:cs="Times New Roman"/>
        </w:rPr>
        <w:t>4.2</w:t>
      </w:r>
      <w:r w:rsidRPr="00087E26">
        <w:rPr>
          <w:rFonts w:cs="Times New Roman"/>
        </w:rPr>
        <w:t xml:space="preserve"> du CCTP. </w:t>
      </w:r>
    </w:p>
    <w:p w14:paraId="1317E548" w14:textId="77777777" w:rsidR="00922533" w:rsidRPr="00087E26" w:rsidRDefault="00922533" w:rsidP="00F565C8">
      <w:pPr>
        <w:rPr>
          <w:rFonts w:cs="Times New Roman"/>
        </w:rPr>
      </w:pPr>
    </w:p>
    <w:p w14:paraId="16C3B860" w14:textId="57431D59" w:rsidR="00922533" w:rsidRPr="00087E26" w:rsidRDefault="00922533" w:rsidP="00F565C8">
      <w:pPr>
        <w:rPr>
          <w:rFonts w:cs="Times New Roman"/>
        </w:rPr>
      </w:pPr>
      <w:r w:rsidRPr="00087E26">
        <w:rPr>
          <w:rFonts w:cs="Times New Roman"/>
        </w:rPr>
        <w:t xml:space="preserve">Pour réaliser ce contrôle, une fiche de qualité est remplie par l’agent </w:t>
      </w:r>
      <w:r w:rsidR="00F067EF" w:rsidRPr="00087E26">
        <w:rPr>
          <w:rFonts w:cs="Times New Roman"/>
        </w:rPr>
        <w:t>Inrap en charge de l’effectuer, sans contrôle contradictoire.</w:t>
      </w:r>
    </w:p>
    <w:p w14:paraId="6D84FDB5" w14:textId="2A634DE8" w:rsidR="00922533" w:rsidRPr="00087E26" w:rsidRDefault="00922533" w:rsidP="00F565C8">
      <w:pPr>
        <w:rPr>
          <w:rFonts w:cs="Times New Roman"/>
        </w:rPr>
      </w:pPr>
      <w:r w:rsidRPr="00087E26">
        <w:rPr>
          <w:rFonts w:cs="Times New Roman"/>
        </w:rPr>
        <w:t xml:space="preserve">En fonction des notes obtenues pour chaque prestation, il en résulte un taux de satisfaction. </w:t>
      </w:r>
    </w:p>
    <w:p w14:paraId="3EB07A0D" w14:textId="77777777" w:rsidR="006C6C23" w:rsidRPr="00087E26" w:rsidRDefault="006C6C23" w:rsidP="00F565C8">
      <w:pPr>
        <w:rPr>
          <w:rFonts w:cs="Times New Roman"/>
        </w:rPr>
      </w:pPr>
    </w:p>
    <w:p w14:paraId="220609DC" w14:textId="7AC0FF92" w:rsidR="00922533" w:rsidRPr="00087E26" w:rsidRDefault="00922533" w:rsidP="00F565C8">
      <w:pPr>
        <w:rPr>
          <w:rFonts w:cs="Times New Roman"/>
        </w:rPr>
      </w:pPr>
      <w:r w:rsidRPr="00087E26">
        <w:rPr>
          <w:rFonts w:cs="Times New Roman"/>
        </w:rPr>
        <w:t xml:space="preserve">Si la qualité des prestations se retrouve en </w:t>
      </w:r>
      <w:r w:rsidR="00BC0C92" w:rsidRPr="00087E26">
        <w:rPr>
          <w:rFonts w:cs="Times New Roman"/>
        </w:rPr>
        <w:t>deçà</w:t>
      </w:r>
      <w:r w:rsidRPr="00087E26">
        <w:rPr>
          <w:rFonts w:cs="Times New Roman"/>
        </w:rPr>
        <w:t xml:space="preserve"> du seuil d’acceptabilité, le titulaire est alors convoqué pour une constatation et la réalisation d’un contrôle contradictoire. Dans cette hypothèse, le titulaire se verra dans l’obligation de mettre en place un plan d’action qualité.</w:t>
      </w:r>
    </w:p>
    <w:p w14:paraId="0A93DE49" w14:textId="77777777" w:rsidR="006C6C23" w:rsidRPr="00087E26" w:rsidRDefault="006C6C23" w:rsidP="00F565C8">
      <w:pPr>
        <w:rPr>
          <w:rFonts w:cs="Times New Roman"/>
        </w:rPr>
      </w:pPr>
    </w:p>
    <w:p w14:paraId="5CB4EF33" w14:textId="41BAE086" w:rsidR="00922533" w:rsidRPr="00087E26" w:rsidRDefault="00922533" w:rsidP="00F565C8">
      <w:pPr>
        <w:rPr>
          <w:rFonts w:cs="Times New Roman"/>
        </w:rPr>
      </w:pPr>
      <w:r w:rsidRPr="00087E26">
        <w:rPr>
          <w:rFonts w:cs="Times New Roman"/>
        </w:rPr>
        <w:t>Le contrôle suivant la mise en place du plan d’action se fera contradictoirement avec le titulaire afin de constater les améliorations.</w:t>
      </w:r>
    </w:p>
    <w:p w14:paraId="3944594F" w14:textId="77777777" w:rsidR="006C6C23" w:rsidRPr="00087E26" w:rsidRDefault="006C6C23" w:rsidP="00F565C8">
      <w:pPr>
        <w:rPr>
          <w:rFonts w:cs="Times New Roman"/>
        </w:rPr>
      </w:pPr>
    </w:p>
    <w:p w14:paraId="24494CCC" w14:textId="77777777" w:rsidR="00922533" w:rsidRPr="00087E26" w:rsidRDefault="00922533" w:rsidP="00F565C8">
      <w:pPr>
        <w:rPr>
          <w:rFonts w:cs="Times New Roman"/>
        </w:rPr>
      </w:pPr>
      <w:r w:rsidRPr="00087E26">
        <w:rPr>
          <w:rFonts w:cs="Times New Roman"/>
        </w:rPr>
        <w:t xml:space="preserve">Le cas échéant, si la qualité des prestations demeure inférieure, à l’issu de ce second contrôle, au seuil d’acceptabilité, le titulaire se verra appliquer les pénalités afférentes au manquement. </w:t>
      </w:r>
    </w:p>
    <w:p w14:paraId="2B13FCB6" w14:textId="77777777" w:rsidR="00922533" w:rsidRPr="00087E26" w:rsidRDefault="00922533" w:rsidP="00F565C8">
      <w:pPr>
        <w:rPr>
          <w:rFonts w:cs="Times New Roman"/>
        </w:rPr>
      </w:pPr>
    </w:p>
    <w:p w14:paraId="02782612" w14:textId="3BBEAB22" w:rsidR="00922533" w:rsidRPr="00087E26" w:rsidRDefault="00F565C8" w:rsidP="00922533">
      <w:pPr>
        <w:rPr>
          <w:rFonts w:cs="Times New Roman"/>
          <w:b/>
        </w:rPr>
      </w:pPr>
      <w:r w:rsidRPr="00087E26">
        <w:rPr>
          <w:rFonts w:cs="Times New Roman"/>
          <w:b/>
        </w:rPr>
        <w:t>La méthode de notation est la suivante :</w:t>
      </w:r>
    </w:p>
    <w:p w14:paraId="1CB7FC83" w14:textId="77777777" w:rsidR="00F565C8" w:rsidRPr="00F565C8" w:rsidRDefault="00F565C8" w:rsidP="00922533">
      <w:pPr>
        <w:rPr>
          <w:rFonts w:cs="Times New Roman"/>
          <w:b/>
          <w:color w:val="FF0000"/>
        </w:rPr>
      </w:pPr>
    </w:p>
    <w:tbl>
      <w:tblPr>
        <w:tblW w:w="1656" w:type="pct"/>
        <w:tblInd w:w="-10" w:type="dxa"/>
        <w:tblCellMar>
          <w:left w:w="70" w:type="dxa"/>
          <w:right w:w="70" w:type="dxa"/>
        </w:tblCellMar>
        <w:tblLook w:val="04A0" w:firstRow="1" w:lastRow="0" w:firstColumn="1" w:lastColumn="0" w:noHBand="0" w:noVBand="1"/>
      </w:tblPr>
      <w:tblGrid>
        <w:gridCol w:w="2085"/>
        <w:gridCol w:w="509"/>
        <w:gridCol w:w="407"/>
      </w:tblGrid>
      <w:tr w:rsidR="007D20D6" w:rsidRPr="00ED0C84" w14:paraId="20B94657" w14:textId="77777777" w:rsidTr="00F565C8">
        <w:trPr>
          <w:trHeight w:val="300"/>
        </w:trPr>
        <w:tc>
          <w:tcPr>
            <w:tcW w:w="3473" w:type="pct"/>
            <w:tcBorders>
              <w:top w:val="single" w:sz="8" w:space="0" w:color="auto"/>
              <w:left w:val="single" w:sz="8" w:space="0" w:color="auto"/>
              <w:bottom w:val="nil"/>
              <w:right w:val="single" w:sz="8" w:space="0" w:color="auto"/>
            </w:tcBorders>
            <w:noWrap/>
            <w:vAlign w:val="center"/>
            <w:hideMark/>
          </w:tcPr>
          <w:p w14:paraId="7467F54C" w14:textId="77777777" w:rsidR="007D20D6" w:rsidRPr="00ED0C84" w:rsidRDefault="007D20D6" w:rsidP="009E2F84">
            <w:pPr>
              <w:jc w:val="center"/>
              <w:rPr>
                <w:rFonts w:eastAsia="Times New Roman" w:cs="Times New Roman"/>
                <w:b/>
                <w:bCs/>
                <w:color w:val="000000"/>
                <w:lang w:eastAsia="fr-FR"/>
              </w:rPr>
            </w:pPr>
            <w:r w:rsidRPr="00ED0C84">
              <w:rPr>
                <w:rFonts w:eastAsia="Times New Roman" w:cs="Times New Roman"/>
                <w:b/>
                <w:bCs/>
                <w:color w:val="000000"/>
                <w:lang w:eastAsia="fr-FR"/>
              </w:rPr>
              <w:t>M</w:t>
            </w:r>
            <w:r w:rsidRPr="00ED0C84">
              <w:rPr>
                <w:rFonts w:eastAsia="Times New Roman" w:cs="Times New Roman"/>
                <w:b/>
                <w:bCs/>
                <w:lang w:eastAsia="fr-FR"/>
              </w:rPr>
              <w:t>ét</w:t>
            </w:r>
            <w:r w:rsidR="00FF3725" w:rsidRPr="00ED0C84">
              <w:rPr>
                <w:rFonts w:eastAsia="Times New Roman" w:cs="Times New Roman"/>
                <w:b/>
                <w:bCs/>
                <w:lang w:eastAsia="fr-FR"/>
              </w:rPr>
              <w:t>h</w:t>
            </w:r>
            <w:r w:rsidRPr="00ED0C84">
              <w:rPr>
                <w:rFonts w:eastAsia="Times New Roman" w:cs="Times New Roman"/>
                <w:b/>
                <w:bCs/>
                <w:color w:val="000000"/>
                <w:lang w:eastAsia="fr-FR"/>
              </w:rPr>
              <w:t xml:space="preserve">ode de notation </w:t>
            </w:r>
          </w:p>
        </w:tc>
        <w:tc>
          <w:tcPr>
            <w:tcW w:w="848" w:type="pct"/>
            <w:tcBorders>
              <w:top w:val="nil"/>
              <w:left w:val="nil"/>
              <w:bottom w:val="nil"/>
              <w:right w:val="nil"/>
            </w:tcBorders>
            <w:noWrap/>
            <w:vAlign w:val="center"/>
            <w:hideMark/>
          </w:tcPr>
          <w:p w14:paraId="533A4BDC" w14:textId="77777777" w:rsidR="007D20D6" w:rsidRPr="00ED0C84" w:rsidRDefault="007D20D6" w:rsidP="009E2F84">
            <w:pPr>
              <w:jc w:val="center"/>
              <w:rPr>
                <w:rFonts w:eastAsia="Times New Roman" w:cs="Times New Roman"/>
                <w:b/>
                <w:bCs/>
                <w:color w:val="000000"/>
                <w:lang w:eastAsia="fr-FR"/>
              </w:rPr>
            </w:pPr>
          </w:p>
        </w:tc>
        <w:tc>
          <w:tcPr>
            <w:tcW w:w="678" w:type="pct"/>
            <w:tcBorders>
              <w:top w:val="nil"/>
              <w:left w:val="nil"/>
              <w:bottom w:val="nil"/>
              <w:right w:val="nil"/>
            </w:tcBorders>
            <w:noWrap/>
            <w:vAlign w:val="bottom"/>
            <w:hideMark/>
          </w:tcPr>
          <w:p w14:paraId="7E7D1C72" w14:textId="77777777" w:rsidR="007D20D6" w:rsidRPr="00ED0C84" w:rsidRDefault="007D20D6" w:rsidP="009E2F84">
            <w:pPr>
              <w:jc w:val="center"/>
              <w:rPr>
                <w:rFonts w:eastAsia="Times New Roman" w:cs="Times New Roman"/>
                <w:sz w:val="20"/>
                <w:szCs w:val="20"/>
                <w:lang w:eastAsia="fr-FR"/>
              </w:rPr>
            </w:pPr>
          </w:p>
        </w:tc>
      </w:tr>
      <w:tr w:rsidR="007D20D6" w:rsidRPr="00ED0C84" w14:paraId="5BECD328" w14:textId="77777777" w:rsidTr="00F565C8">
        <w:trPr>
          <w:trHeight w:val="288"/>
        </w:trPr>
        <w:tc>
          <w:tcPr>
            <w:tcW w:w="3473" w:type="pct"/>
            <w:tcBorders>
              <w:top w:val="single" w:sz="8" w:space="0" w:color="auto"/>
              <w:left w:val="single" w:sz="8" w:space="0" w:color="auto"/>
              <w:bottom w:val="single" w:sz="4" w:space="0" w:color="auto"/>
              <w:right w:val="single" w:sz="4" w:space="0" w:color="auto"/>
            </w:tcBorders>
            <w:noWrap/>
            <w:vAlign w:val="center"/>
            <w:hideMark/>
          </w:tcPr>
          <w:p w14:paraId="7ECC3412" w14:textId="77777777" w:rsidR="007D20D6" w:rsidRPr="00ED0C84" w:rsidRDefault="009E2F84" w:rsidP="009E2F84">
            <w:pPr>
              <w:jc w:val="center"/>
              <w:rPr>
                <w:rFonts w:eastAsia="Times New Roman" w:cs="Times New Roman"/>
                <w:color w:val="000000"/>
                <w:lang w:eastAsia="fr-FR"/>
              </w:rPr>
            </w:pPr>
            <w:r w:rsidRPr="00ED0C84">
              <w:rPr>
                <w:rFonts w:eastAsia="Times New Roman" w:cs="Times New Roman"/>
                <w:color w:val="000000"/>
                <w:lang w:eastAsia="fr-FR"/>
              </w:rPr>
              <w:t>Très bien fait</w:t>
            </w:r>
            <w:r w:rsidR="007D20D6" w:rsidRPr="00ED0C84">
              <w:rPr>
                <w:rFonts w:eastAsia="Times New Roman" w:cs="Times New Roman"/>
                <w:color w:val="000000"/>
                <w:lang w:eastAsia="fr-FR"/>
              </w:rPr>
              <w:t xml:space="preserve"> </w:t>
            </w:r>
          </w:p>
        </w:tc>
        <w:tc>
          <w:tcPr>
            <w:tcW w:w="848" w:type="pct"/>
            <w:tcBorders>
              <w:top w:val="single" w:sz="8" w:space="0" w:color="auto"/>
              <w:left w:val="nil"/>
              <w:bottom w:val="single" w:sz="4" w:space="0" w:color="auto"/>
              <w:right w:val="single" w:sz="8" w:space="0" w:color="auto"/>
            </w:tcBorders>
            <w:noWrap/>
            <w:vAlign w:val="center"/>
            <w:hideMark/>
          </w:tcPr>
          <w:p w14:paraId="7AF686C7" w14:textId="77777777" w:rsidR="007D20D6" w:rsidRPr="00ED0C84" w:rsidRDefault="007D20D6" w:rsidP="009E2F84">
            <w:pPr>
              <w:jc w:val="center"/>
              <w:rPr>
                <w:rFonts w:eastAsia="Times New Roman" w:cs="Times New Roman"/>
                <w:color w:val="000000"/>
                <w:lang w:eastAsia="fr-FR"/>
              </w:rPr>
            </w:pPr>
            <w:r w:rsidRPr="00ED0C84">
              <w:rPr>
                <w:rFonts w:eastAsia="Times New Roman" w:cs="Times New Roman"/>
                <w:color w:val="000000"/>
                <w:lang w:eastAsia="fr-FR"/>
              </w:rPr>
              <w:t>3</w:t>
            </w:r>
          </w:p>
        </w:tc>
        <w:tc>
          <w:tcPr>
            <w:tcW w:w="678" w:type="pct"/>
            <w:tcBorders>
              <w:top w:val="nil"/>
              <w:left w:val="nil"/>
              <w:bottom w:val="nil"/>
              <w:right w:val="nil"/>
            </w:tcBorders>
            <w:noWrap/>
            <w:vAlign w:val="bottom"/>
            <w:hideMark/>
          </w:tcPr>
          <w:p w14:paraId="5E9D8464" w14:textId="77777777" w:rsidR="007D20D6" w:rsidRPr="00ED0C84" w:rsidRDefault="007D20D6" w:rsidP="009E2F84">
            <w:pPr>
              <w:jc w:val="center"/>
              <w:rPr>
                <w:rFonts w:eastAsia="Times New Roman" w:cs="Times New Roman"/>
                <w:color w:val="000000"/>
                <w:lang w:eastAsia="fr-FR"/>
              </w:rPr>
            </w:pPr>
          </w:p>
        </w:tc>
      </w:tr>
      <w:tr w:rsidR="007D20D6" w:rsidRPr="00ED0C84" w14:paraId="70419D15" w14:textId="77777777" w:rsidTr="00F565C8">
        <w:trPr>
          <w:trHeight w:val="288"/>
        </w:trPr>
        <w:tc>
          <w:tcPr>
            <w:tcW w:w="3473" w:type="pct"/>
            <w:tcBorders>
              <w:top w:val="nil"/>
              <w:left w:val="single" w:sz="8" w:space="0" w:color="auto"/>
              <w:bottom w:val="single" w:sz="4" w:space="0" w:color="auto"/>
              <w:right w:val="single" w:sz="4" w:space="0" w:color="auto"/>
            </w:tcBorders>
            <w:noWrap/>
            <w:vAlign w:val="center"/>
            <w:hideMark/>
          </w:tcPr>
          <w:p w14:paraId="276D95C7" w14:textId="77777777" w:rsidR="007D20D6" w:rsidRPr="00ED0C84" w:rsidRDefault="009E2F84" w:rsidP="009E2F84">
            <w:pPr>
              <w:jc w:val="center"/>
              <w:rPr>
                <w:rFonts w:eastAsia="Times New Roman" w:cs="Times New Roman"/>
                <w:color w:val="000000"/>
                <w:lang w:eastAsia="fr-FR"/>
              </w:rPr>
            </w:pPr>
            <w:r w:rsidRPr="00ED0C84">
              <w:rPr>
                <w:rFonts w:eastAsia="Times New Roman" w:cs="Times New Roman"/>
                <w:color w:val="000000"/>
                <w:lang w:eastAsia="fr-FR"/>
              </w:rPr>
              <w:t>Bien fait</w:t>
            </w:r>
            <w:r w:rsidR="007D20D6" w:rsidRPr="00ED0C84">
              <w:rPr>
                <w:rFonts w:eastAsia="Times New Roman" w:cs="Times New Roman"/>
                <w:color w:val="000000"/>
                <w:lang w:eastAsia="fr-FR"/>
              </w:rPr>
              <w:t> </w:t>
            </w:r>
          </w:p>
        </w:tc>
        <w:tc>
          <w:tcPr>
            <w:tcW w:w="848" w:type="pct"/>
            <w:tcBorders>
              <w:top w:val="nil"/>
              <w:left w:val="nil"/>
              <w:bottom w:val="single" w:sz="4" w:space="0" w:color="auto"/>
              <w:right w:val="single" w:sz="8" w:space="0" w:color="auto"/>
            </w:tcBorders>
            <w:noWrap/>
            <w:vAlign w:val="center"/>
            <w:hideMark/>
          </w:tcPr>
          <w:p w14:paraId="3217AA84" w14:textId="77777777" w:rsidR="007D20D6" w:rsidRPr="00ED0C84" w:rsidRDefault="007D20D6" w:rsidP="009E2F84">
            <w:pPr>
              <w:jc w:val="center"/>
              <w:rPr>
                <w:rFonts w:eastAsia="Times New Roman" w:cs="Times New Roman"/>
                <w:color w:val="000000"/>
                <w:lang w:eastAsia="fr-FR"/>
              </w:rPr>
            </w:pPr>
            <w:r w:rsidRPr="00ED0C84">
              <w:rPr>
                <w:rFonts w:eastAsia="Times New Roman" w:cs="Times New Roman"/>
                <w:color w:val="000000"/>
                <w:lang w:eastAsia="fr-FR"/>
              </w:rPr>
              <w:t>2</w:t>
            </w:r>
          </w:p>
        </w:tc>
        <w:tc>
          <w:tcPr>
            <w:tcW w:w="678" w:type="pct"/>
            <w:tcBorders>
              <w:top w:val="nil"/>
              <w:left w:val="nil"/>
              <w:bottom w:val="nil"/>
              <w:right w:val="nil"/>
            </w:tcBorders>
            <w:noWrap/>
            <w:vAlign w:val="bottom"/>
            <w:hideMark/>
          </w:tcPr>
          <w:p w14:paraId="50F55EC5" w14:textId="77777777" w:rsidR="007D20D6" w:rsidRPr="00ED0C84" w:rsidRDefault="007D20D6" w:rsidP="009E2F84">
            <w:pPr>
              <w:jc w:val="center"/>
              <w:rPr>
                <w:rFonts w:eastAsia="Times New Roman" w:cs="Times New Roman"/>
                <w:color w:val="000000"/>
                <w:lang w:eastAsia="fr-FR"/>
              </w:rPr>
            </w:pPr>
          </w:p>
        </w:tc>
      </w:tr>
      <w:tr w:rsidR="007D20D6" w:rsidRPr="00ED0C84" w14:paraId="4E95BCFD" w14:textId="77777777" w:rsidTr="00F565C8">
        <w:trPr>
          <w:trHeight w:val="288"/>
        </w:trPr>
        <w:tc>
          <w:tcPr>
            <w:tcW w:w="3473" w:type="pct"/>
            <w:tcBorders>
              <w:top w:val="nil"/>
              <w:left w:val="single" w:sz="8" w:space="0" w:color="auto"/>
              <w:bottom w:val="single" w:sz="4" w:space="0" w:color="auto"/>
              <w:right w:val="single" w:sz="4" w:space="0" w:color="auto"/>
            </w:tcBorders>
            <w:noWrap/>
            <w:vAlign w:val="center"/>
            <w:hideMark/>
          </w:tcPr>
          <w:p w14:paraId="20340F97" w14:textId="77777777" w:rsidR="007D20D6" w:rsidRPr="00ED0C84" w:rsidRDefault="007D20D6" w:rsidP="009E2F84">
            <w:pPr>
              <w:jc w:val="center"/>
              <w:rPr>
                <w:rFonts w:eastAsia="Times New Roman" w:cs="Times New Roman"/>
                <w:color w:val="000000"/>
                <w:lang w:eastAsia="fr-FR"/>
              </w:rPr>
            </w:pPr>
            <w:r w:rsidRPr="00ED0C84">
              <w:rPr>
                <w:rFonts w:eastAsia="Times New Roman" w:cs="Times New Roman"/>
                <w:color w:val="000000"/>
                <w:lang w:eastAsia="fr-FR"/>
              </w:rPr>
              <w:t>Mal fait</w:t>
            </w:r>
          </w:p>
        </w:tc>
        <w:tc>
          <w:tcPr>
            <w:tcW w:w="848" w:type="pct"/>
            <w:tcBorders>
              <w:top w:val="nil"/>
              <w:left w:val="nil"/>
              <w:bottom w:val="single" w:sz="4" w:space="0" w:color="auto"/>
              <w:right w:val="single" w:sz="8" w:space="0" w:color="auto"/>
            </w:tcBorders>
            <w:noWrap/>
            <w:vAlign w:val="center"/>
            <w:hideMark/>
          </w:tcPr>
          <w:p w14:paraId="0846C922" w14:textId="77777777" w:rsidR="007D20D6" w:rsidRPr="00ED0C84" w:rsidRDefault="007D20D6" w:rsidP="009E2F84">
            <w:pPr>
              <w:jc w:val="center"/>
              <w:rPr>
                <w:rFonts w:eastAsia="Times New Roman" w:cs="Times New Roman"/>
                <w:color w:val="000000"/>
                <w:lang w:eastAsia="fr-FR"/>
              </w:rPr>
            </w:pPr>
            <w:r w:rsidRPr="00ED0C84">
              <w:rPr>
                <w:rFonts w:eastAsia="Times New Roman" w:cs="Times New Roman"/>
                <w:color w:val="000000"/>
                <w:lang w:eastAsia="fr-FR"/>
              </w:rPr>
              <w:t>1</w:t>
            </w:r>
          </w:p>
        </w:tc>
        <w:tc>
          <w:tcPr>
            <w:tcW w:w="678" w:type="pct"/>
            <w:tcBorders>
              <w:top w:val="nil"/>
              <w:left w:val="nil"/>
              <w:bottom w:val="nil"/>
              <w:right w:val="nil"/>
            </w:tcBorders>
            <w:noWrap/>
            <w:vAlign w:val="bottom"/>
            <w:hideMark/>
          </w:tcPr>
          <w:p w14:paraId="1E9ED673" w14:textId="77777777" w:rsidR="007D20D6" w:rsidRPr="00ED0C84" w:rsidRDefault="007D20D6" w:rsidP="009E2F84">
            <w:pPr>
              <w:jc w:val="center"/>
              <w:rPr>
                <w:rFonts w:eastAsia="Times New Roman" w:cs="Times New Roman"/>
                <w:color w:val="000000"/>
                <w:lang w:eastAsia="fr-FR"/>
              </w:rPr>
            </w:pPr>
          </w:p>
        </w:tc>
      </w:tr>
      <w:tr w:rsidR="007D20D6" w:rsidRPr="00ED0C84" w14:paraId="51CC9341" w14:textId="77777777" w:rsidTr="00F565C8">
        <w:trPr>
          <w:trHeight w:val="300"/>
        </w:trPr>
        <w:tc>
          <w:tcPr>
            <w:tcW w:w="3473" w:type="pct"/>
            <w:tcBorders>
              <w:top w:val="nil"/>
              <w:left w:val="single" w:sz="8" w:space="0" w:color="auto"/>
              <w:bottom w:val="single" w:sz="8" w:space="0" w:color="auto"/>
              <w:right w:val="single" w:sz="4" w:space="0" w:color="auto"/>
            </w:tcBorders>
            <w:noWrap/>
            <w:vAlign w:val="center"/>
            <w:hideMark/>
          </w:tcPr>
          <w:p w14:paraId="61800D20" w14:textId="77777777" w:rsidR="007D20D6" w:rsidRPr="00ED0C84" w:rsidRDefault="007D20D6" w:rsidP="009E2F84">
            <w:pPr>
              <w:jc w:val="center"/>
              <w:rPr>
                <w:rFonts w:eastAsia="Times New Roman" w:cs="Times New Roman"/>
                <w:color w:val="000000"/>
                <w:lang w:eastAsia="fr-FR"/>
              </w:rPr>
            </w:pPr>
            <w:r w:rsidRPr="00ED0C84">
              <w:rPr>
                <w:rFonts w:eastAsia="Times New Roman" w:cs="Times New Roman"/>
                <w:color w:val="000000"/>
                <w:lang w:eastAsia="fr-FR"/>
              </w:rPr>
              <w:t xml:space="preserve">Non fait </w:t>
            </w:r>
          </w:p>
        </w:tc>
        <w:tc>
          <w:tcPr>
            <w:tcW w:w="848" w:type="pct"/>
            <w:tcBorders>
              <w:top w:val="nil"/>
              <w:left w:val="nil"/>
              <w:bottom w:val="single" w:sz="8" w:space="0" w:color="auto"/>
              <w:right w:val="single" w:sz="8" w:space="0" w:color="auto"/>
            </w:tcBorders>
            <w:noWrap/>
            <w:vAlign w:val="center"/>
            <w:hideMark/>
          </w:tcPr>
          <w:p w14:paraId="08846EF4" w14:textId="77777777" w:rsidR="007D20D6" w:rsidRPr="00ED0C84" w:rsidRDefault="007D20D6" w:rsidP="009E2F84">
            <w:pPr>
              <w:jc w:val="center"/>
              <w:rPr>
                <w:rFonts w:eastAsia="Times New Roman" w:cs="Times New Roman"/>
                <w:color w:val="000000"/>
                <w:lang w:eastAsia="fr-FR"/>
              </w:rPr>
            </w:pPr>
            <w:r w:rsidRPr="00ED0C84">
              <w:rPr>
                <w:rFonts w:eastAsia="Times New Roman" w:cs="Times New Roman"/>
                <w:color w:val="000000"/>
                <w:lang w:eastAsia="fr-FR"/>
              </w:rPr>
              <w:t>0</w:t>
            </w:r>
          </w:p>
        </w:tc>
        <w:tc>
          <w:tcPr>
            <w:tcW w:w="678" w:type="pct"/>
            <w:tcBorders>
              <w:top w:val="nil"/>
              <w:left w:val="nil"/>
              <w:bottom w:val="nil"/>
              <w:right w:val="nil"/>
            </w:tcBorders>
            <w:noWrap/>
            <w:vAlign w:val="bottom"/>
            <w:hideMark/>
          </w:tcPr>
          <w:p w14:paraId="5BA13073" w14:textId="77777777" w:rsidR="007D20D6" w:rsidRPr="00ED0C84" w:rsidRDefault="007D20D6" w:rsidP="009E2F84">
            <w:pPr>
              <w:jc w:val="center"/>
              <w:rPr>
                <w:rFonts w:eastAsia="Times New Roman" w:cs="Times New Roman"/>
                <w:color w:val="000000"/>
                <w:lang w:eastAsia="fr-FR"/>
              </w:rPr>
            </w:pPr>
          </w:p>
        </w:tc>
      </w:tr>
    </w:tbl>
    <w:p w14:paraId="3039F889" w14:textId="77777777" w:rsidR="007D20D6" w:rsidRPr="00ED0C84" w:rsidRDefault="007D20D6" w:rsidP="00922533">
      <w:pPr>
        <w:rPr>
          <w:rFonts w:cs="Times New Roman"/>
        </w:rPr>
      </w:pPr>
    </w:p>
    <w:p w14:paraId="51F67294" w14:textId="6D8979B3" w:rsidR="006C6C23" w:rsidRDefault="006C6C23">
      <w:pPr>
        <w:rPr>
          <w:rFonts w:cs="Times New Roman"/>
        </w:rPr>
      </w:pPr>
    </w:p>
    <w:p w14:paraId="646B44F8" w14:textId="4C35FFDB" w:rsidR="006C6C23" w:rsidRDefault="006C6C23">
      <w:pPr>
        <w:rPr>
          <w:rFonts w:eastAsia="Times New Roman" w:cs="Times New Roman"/>
          <w:color w:val="000000"/>
          <w:lang w:eastAsia="fr-FR"/>
        </w:rPr>
      </w:pPr>
      <w:r>
        <w:rPr>
          <w:rFonts w:eastAsia="Times New Roman" w:cs="Times New Roman"/>
          <w:color w:val="000000"/>
          <w:lang w:eastAsia="fr-FR"/>
        </w:rPr>
        <w:t xml:space="preserve">Si </w:t>
      </w:r>
      <w:r w:rsidRPr="00ED0C84">
        <w:rPr>
          <w:rFonts w:eastAsia="Times New Roman" w:cs="Times New Roman"/>
          <w:color w:val="000000"/>
          <w:lang w:eastAsia="fr-FR"/>
        </w:rPr>
        <w:t>l'évaluation donne lieu à un résultat inférieur à 75% de satisfaction, un contrôle contradictoire a lieu entre le titulaire du marché et le centre concerné</w:t>
      </w:r>
      <w:r>
        <w:rPr>
          <w:rFonts w:eastAsia="Times New Roman" w:cs="Times New Roman"/>
          <w:color w:val="000000"/>
          <w:lang w:eastAsia="fr-FR"/>
        </w:rPr>
        <w:t>.</w:t>
      </w:r>
    </w:p>
    <w:p w14:paraId="4EA55F42" w14:textId="1E3D7294" w:rsidR="006C6C23" w:rsidRDefault="006C6C23">
      <w:pPr>
        <w:rPr>
          <w:rFonts w:eastAsia="Times New Roman" w:cs="Times New Roman"/>
          <w:color w:val="000000"/>
          <w:lang w:eastAsia="fr-FR"/>
        </w:rPr>
      </w:pPr>
    </w:p>
    <w:p w14:paraId="366165C4" w14:textId="496613E9" w:rsidR="006C6C23" w:rsidRDefault="006C6C23">
      <w:pPr>
        <w:rPr>
          <w:rFonts w:eastAsia="Times New Roman" w:cs="Times New Roman"/>
          <w:color w:val="000000"/>
          <w:lang w:eastAsia="fr-FR"/>
        </w:rPr>
      </w:pPr>
      <w:r w:rsidRPr="00ED0C84">
        <w:rPr>
          <w:rFonts w:eastAsia="Times New Roman" w:cs="Times New Roman"/>
          <w:color w:val="000000"/>
          <w:lang w:eastAsia="fr-FR"/>
        </w:rPr>
        <w:t>Les notes attribuées doivent être</w:t>
      </w:r>
      <w:r>
        <w:rPr>
          <w:rFonts w:eastAsia="Times New Roman" w:cs="Times New Roman"/>
          <w:color w:val="000000"/>
          <w:lang w:eastAsia="fr-FR"/>
        </w:rPr>
        <w:t xml:space="preserve"> </w:t>
      </w:r>
      <w:r w:rsidRPr="00ED0C84">
        <w:rPr>
          <w:rFonts w:eastAsia="Times New Roman" w:cs="Times New Roman"/>
          <w:color w:val="000000"/>
          <w:lang w:eastAsia="fr-FR"/>
        </w:rPr>
        <w:t>validées par les deux parties</w:t>
      </w:r>
      <w:r>
        <w:rPr>
          <w:rFonts w:eastAsia="Times New Roman" w:cs="Times New Roman"/>
          <w:color w:val="000000"/>
          <w:lang w:eastAsia="fr-FR"/>
        </w:rPr>
        <w:t>.</w:t>
      </w:r>
    </w:p>
    <w:p w14:paraId="1B6EF13E" w14:textId="1A865CCB" w:rsidR="006C6C23" w:rsidRDefault="006C6C23">
      <w:pPr>
        <w:rPr>
          <w:rFonts w:eastAsia="Times New Roman" w:cs="Times New Roman"/>
          <w:color w:val="000000"/>
          <w:lang w:eastAsia="fr-FR"/>
        </w:rPr>
      </w:pPr>
      <w:r w:rsidRPr="00ED0C84">
        <w:rPr>
          <w:rFonts w:eastAsia="Times New Roman" w:cs="Times New Roman"/>
          <w:color w:val="000000"/>
          <w:lang w:eastAsia="fr-FR"/>
        </w:rPr>
        <w:t>A l'issue de ce contrôle, le titulaire met en place un plan d'action qualité</w:t>
      </w:r>
      <w:r>
        <w:rPr>
          <w:rFonts w:eastAsia="Times New Roman" w:cs="Times New Roman"/>
          <w:color w:val="000000"/>
          <w:lang w:eastAsia="fr-FR"/>
        </w:rPr>
        <w:t>.</w:t>
      </w:r>
    </w:p>
    <w:p w14:paraId="02F6B4F6" w14:textId="3A3A9C3B" w:rsidR="006C6C23" w:rsidRDefault="006C6C23">
      <w:pPr>
        <w:rPr>
          <w:rFonts w:eastAsia="Times New Roman" w:cs="Times New Roman"/>
          <w:color w:val="000000"/>
          <w:lang w:eastAsia="fr-FR"/>
        </w:rPr>
      </w:pPr>
      <w:r w:rsidRPr="00ED0C84">
        <w:rPr>
          <w:rFonts w:eastAsia="Times New Roman" w:cs="Times New Roman"/>
          <w:color w:val="000000"/>
          <w:lang w:eastAsia="fr-FR"/>
        </w:rPr>
        <w:t>1 mois après la date de mise en place de ce plan d'action, un nouveau contrôle contradictoire est effectué par les deux parties</w:t>
      </w:r>
      <w:r>
        <w:rPr>
          <w:rFonts w:eastAsia="Times New Roman" w:cs="Times New Roman"/>
          <w:color w:val="000000"/>
          <w:lang w:eastAsia="fr-FR"/>
        </w:rPr>
        <w:t>.</w:t>
      </w:r>
    </w:p>
    <w:p w14:paraId="10115E97" w14:textId="63D9659F" w:rsidR="006C6C23" w:rsidRDefault="006C6C23">
      <w:pPr>
        <w:rPr>
          <w:rFonts w:eastAsia="Times New Roman" w:cs="Times New Roman"/>
          <w:color w:val="000000"/>
          <w:lang w:eastAsia="fr-FR"/>
        </w:rPr>
      </w:pPr>
      <w:r w:rsidRPr="00ED0C84">
        <w:rPr>
          <w:rFonts w:eastAsia="Times New Roman" w:cs="Times New Roman"/>
          <w:color w:val="000000"/>
          <w:lang w:eastAsia="fr-FR"/>
        </w:rPr>
        <w:t>Dans le cas où le seuil minimum de satisfaction n'est pas atteint (75%), les pénalités afférentes aux manquements constatés sont appliquées</w:t>
      </w:r>
    </w:p>
    <w:p w14:paraId="77AD2EBB" w14:textId="6301DA93" w:rsidR="00AD6222" w:rsidRDefault="00AD6222">
      <w:pPr>
        <w:rPr>
          <w:rFonts w:eastAsia="Times New Roman" w:cs="Times New Roman"/>
          <w:color w:val="000000"/>
          <w:lang w:eastAsia="fr-FR"/>
        </w:rPr>
      </w:pPr>
    </w:p>
    <w:p w14:paraId="6E61C4ED" w14:textId="51AC7900" w:rsidR="00AD6222" w:rsidRDefault="00AD6222">
      <w:pPr>
        <w:rPr>
          <w:rFonts w:eastAsia="Times New Roman" w:cs="Times New Roman"/>
          <w:color w:val="000000"/>
          <w:lang w:eastAsia="fr-FR"/>
        </w:rPr>
      </w:pPr>
    </w:p>
    <w:p w14:paraId="3BA8AD31" w14:textId="7020FEDF" w:rsidR="00797904" w:rsidRDefault="00AD6222" w:rsidP="00F919C6">
      <w:pPr>
        <w:rPr>
          <w:rFonts w:cs="Times New Roman"/>
          <w:b/>
        </w:rPr>
      </w:pPr>
      <w:r>
        <w:rPr>
          <w:rFonts w:eastAsia="Times New Roman" w:cs="Times New Roman"/>
          <w:color w:val="000000"/>
          <w:lang w:eastAsia="fr-FR"/>
        </w:rPr>
        <w:t>La fiche de con</w:t>
      </w:r>
      <w:r w:rsidR="00F565C8">
        <w:rPr>
          <w:rFonts w:eastAsia="Times New Roman" w:cs="Times New Roman"/>
          <w:color w:val="000000"/>
          <w:lang w:eastAsia="fr-FR"/>
        </w:rPr>
        <w:t xml:space="preserve">trôle se trouve dans </w:t>
      </w:r>
      <w:r w:rsidR="00F565C8" w:rsidRPr="00F565C8">
        <w:rPr>
          <w:rFonts w:eastAsia="Times New Roman" w:cs="Times New Roman"/>
          <w:b/>
          <w:color w:val="C00000"/>
          <w:lang w:eastAsia="fr-FR"/>
        </w:rPr>
        <w:t xml:space="preserve">l’annexe </w:t>
      </w:r>
      <w:r w:rsidR="006B4B93">
        <w:rPr>
          <w:rFonts w:eastAsia="Times New Roman" w:cs="Times New Roman"/>
          <w:b/>
          <w:color w:val="C00000"/>
          <w:lang w:eastAsia="fr-FR"/>
        </w:rPr>
        <w:t>III</w:t>
      </w:r>
      <w:r w:rsidR="00F565C8" w:rsidRPr="00F565C8">
        <w:rPr>
          <w:rFonts w:eastAsia="Times New Roman" w:cs="Times New Roman"/>
          <w:b/>
          <w:color w:val="C00000"/>
          <w:lang w:eastAsia="fr-FR"/>
        </w:rPr>
        <w:t>- «</w:t>
      </w:r>
      <w:r w:rsidR="00EF0C2B">
        <w:rPr>
          <w:rFonts w:eastAsia="Times New Roman" w:cs="Times New Roman"/>
          <w:b/>
          <w:color w:val="C00000"/>
          <w:lang w:eastAsia="fr-FR"/>
        </w:rPr>
        <w:t xml:space="preserve"> fiche de contrôle nettoyage </w:t>
      </w:r>
      <w:r w:rsidR="000530CC">
        <w:rPr>
          <w:rFonts w:eastAsia="Times New Roman" w:cs="Times New Roman"/>
          <w:b/>
          <w:color w:val="C00000"/>
          <w:lang w:eastAsia="fr-FR"/>
        </w:rPr>
        <w:t>CRA CORSE</w:t>
      </w:r>
      <w:r w:rsidR="00F565C8" w:rsidRPr="00F565C8">
        <w:rPr>
          <w:rFonts w:eastAsia="Times New Roman" w:cs="Times New Roman"/>
          <w:b/>
          <w:color w:val="C00000"/>
          <w:lang w:eastAsia="fr-FR"/>
        </w:rPr>
        <w:t> </w:t>
      </w:r>
      <w:r w:rsidR="00F565C8">
        <w:rPr>
          <w:rFonts w:eastAsia="Times New Roman" w:cs="Times New Roman"/>
          <w:color w:val="000000"/>
          <w:lang w:eastAsia="fr-FR"/>
        </w:rPr>
        <w:t>»</w:t>
      </w:r>
      <w:r>
        <w:rPr>
          <w:rFonts w:eastAsia="Times New Roman" w:cs="Times New Roman"/>
          <w:color w:val="000000"/>
          <w:lang w:eastAsia="fr-FR"/>
        </w:rPr>
        <w:t>.</w:t>
      </w:r>
    </w:p>
    <w:sectPr w:rsidR="00797904" w:rsidSect="00AD6222">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17864D" w14:textId="77777777" w:rsidR="0062573A" w:rsidRDefault="0062573A" w:rsidP="00A6322D">
      <w:r>
        <w:separator/>
      </w:r>
    </w:p>
  </w:endnote>
  <w:endnote w:type="continuationSeparator" w:id="0">
    <w:p w14:paraId="63DE8FBD" w14:textId="77777777" w:rsidR="0062573A" w:rsidRDefault="0062573A" w:rsidP="00A63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F2618" w14:textId="520D33D3" w:rsidR="006F08E3" w:rsidRDefault="006F08E3" w:rsidP="00A6322D">
    <w:pPr>
      <w:pStyle w:val="Pieddepage"/>
      <w:rPr>
        <w:i/>
      </w:rPr>
    </w:pPr>
    <w:r>
      <w:rPr>
        <w:i/>
      </w:rPr>
      <w:tab/>
    </w:r>
    <w:r>
      <w:rPr>
        <w:i/>
      </w:rPr>
      <w:tab/>
    </w:r>
    <w:r w:rsidRPr="003B2857">
      <w:rPr>
        <w:i/>
      </w:rPr>
      <w:t xml:space="preserve">Page </w:t>
    </w:r>
    <w:r w:rsidRPr="003B2857">
      <w:rPr>
        <w:i/>
      </w:rPr>
      <w:fldChar w:fldCharType="begin"/>
    </w:r>
    <w:r w:rsidRPr="003B2857">
      <w:rPr>
        <w:i/>
      </w:rPr>
      <w:instrText xml:space="preserve"> PAGE </w:instrText>
    </w:r>
    <w:r w:rsidRPr="003B2857">
      <w:rPr>
        <w:i/>
      </w:rPr>
      <w:fldChar w:fldCharType="separate"/>
    </w:r>
    <w:r w:rsidR="00AD6485">
      <w:rPr>
        <w:i/>
        <w:noProof/>
      </w:rPr>
      <w:t>2</w:t>
    </w:r>
    <w:r w:rsidRPr="003B2857">
      <w:rPr>
        <w:i/>
      </w:rPr>
      <w:fldChar w:fldCharType="end"/>
    </w:r>
    <w:r w:rsidRPr="003B2857">
      <w:rPr>
        <w:i/>
      </w:rPr>
      <w:t xml:space="preserve"> sur </w:t>
    </w:r>
    <w:r w:rsidRPr="003B2857">
      <w:rPr>
        <w:i/>
      </w:rPr>
      <w:fldChar w:fldCharType="begin"/>
    </w:r>
    <w:r w:rsidRPr="003B2857">
      <w:rPr>
        <w:i/>
      </w:rPr>
      <w:instrText xml:space="preserve"> NUMPAGES </w:instrText>
    </w:r>
    <w:r w:rsidRPr="003B2857">
      <w:rPr>
        <w:i/>
      </w:rPr>
      <w:fldChar w:fldCharType="separate"/>
    </w:r>
    <w:r w:rsidR="00AD6485">
      <w:rPr>
        <w:i/>
        <w:noProof/>
      </w:rPr>
      <w:t>4</w:t>
    </w:r>
    <w:r w:rsidRPr="003B2857">
      <w:rPr>
        <w:i/>
      </w:rPr>
      <w:fldChar w:fldCharType="end"/>
    </w:r>
  </w:p>
  <w:p w14:paraId="7E7B235F" w14:textId="0C0C4010" w:rsidR="00EF0C2B" w:rsidRPr="00067429" w:rsidRDefault="00EF0C2B" w:rsidP="00EF0C2B">
    <w:pPr>
      <w:pStyle w:val="Pieddepage"/>
      <w:rPr>
        <w:i/>
        <w:sz w:val="18"/>
        <w:szCs w:val="18"/>
      </w:rPr>
    </w:pPr>
    <w:r w:rsidRPr="00067429">
      <w:rPr>
        <w:i/>
        <w:sz w:val="18"/>
        <w:szCs w:val="18"/>
      </w:rPr>
      <w:t>INRAP</w:t>
    </w:r>
    <w:r>
      <w:rPr>
        <w:i/>
        <w:sz w:val="18"/>
        <w:szCs w:val="18"/>
      </w:rPr>
      <w:t xml:space="preserve"> Annexe II et III du CCTP</w:t>
    </w:r>
    <w:r w:rsidRPr="00067429">
      <w:rPr>
        <w:i/>
        <w:sz w:val="18"/>
        <w:szCs w:val="18"/>
      </w:rPr>
      <w:t xml:space="preserve"> / </w:t>
    </w:r>
    <w:r>
      <w:rPr>
        <w:i/>
        <w:sz w:val="18"/>
        <w:szCs w:val="18"/>
      </w:rPr>
      <w:t xml:space="preserve">AOO - </w:t>
    </w:r>
    <w:r w:rsidRPr="00D76EA2">
      <w:rPr>
        <w:i/>
        <w:sz w:val="18"/>
        <w:szCs w:val="18"/>
      </w:rPr>
      <w:t>0</w:t>
    </w:r>
    <w:r>
      <w:rPr>
        <w:i/>
        <w:sz w:val="18"/>
        <w:szCs w:val="18"/>
      </w:rPr>
      <w:t>11</w:t>
    </w:r>
    <w:r w:rsidRPr="00D76EA2">
      <w:rPr>
        <w:i/>
        <w:sz w:val="18"/>
        <w:szCs w:val="18"/>
      </w:rPr>
      <w:t>SE202</w:t>
    </w:r>
    <w:r>
      <w:rPr>
        <w:i/>
        <w:sz w:val="18"/>
        <w:szCs w:val="18"/>
      </w:rPr>
      <w:t>3</w:t>
    </w:r>
    <w:r w:rsidRPr="00067429">
      <w:rPr>
        <w:i/>
        <w:sz w:val="18"/>
        <w:szCs w:val="18"/>
      </w:rPr>
      <w:tab/>
    </w:r>
    <w:r w:rsidRPr="00067429">
      <w:rPr>
        <w:i/>
        <w:sz w:val="18"/>
        <w:szCs w:val="18"/>
      </w:rPr>
      <w:tab/>
    </w:r>
  </w:p>
  <w:p w14:paraId="5508FA3B" w14:textId="77777777" w:rsidR="00EF0C2B" w:rsidRPr="009654CB" w:rsidRDefault="00EF0C2B" w:rsidP="00EF0C2B">
    <w:pPr>
      <w:pStyle w:val="Pieddepage"/>
      <w:rPr>
        <w:i/>
        <w:sz w:val="18"/>
        <w:szCs w:val="18"/>
      </w:rPr>
    </w:pPr>
    <w:r>
      <w:rPr>
        <w:i/>
        <w:sz w:val="18"/>
        <w:szCs w:val="18"/>
      </w:rPr>
      <w:t>Prestations de nettoyage en région Midi-Méditerranée – 6 lots</w:t>
    </w:r>
  </w:p>
  <w:p w14:paraId="162FCC96" w14:textId="568D1C15" w:rsidR="006F08E3" w:rsidRPr="00460572" w:rsidRDefault="006F08E3" w:rsidP="00EF0C2B">
    <w:pPr>
      <w:pStyle w:val="Pieddepage"/>
      <w:rPr>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DAEAB" w14:textId="77777777" w:rsidR="0062573A" w:rsidRDefault="0062573A" w:rsidP="00A6322D">
      <w:r>
        <w:separator/>
      </w:r>
    </w:p>
  </w:footnote>
  <w:footnote w:type="continuationSeparator" w:id="0">
    <w:p w14:paraId="4DC739B5" w14:textId="77777777" w:rsidR="0062573A" w:rsidRDefault="0062573A" w:rsidP="00A632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C1022"/>
    <w:multiLevelType w:val="hybridMultilevel"/>
    <w:tmpl w:val="3C342158"/>
    <w:lvl w:ilvl="0" w:tplc="DDDCCBB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9A6EA2"/>
    <w:multiLevelType w:val="hybridMultilevel"/>
    <w:tmpl w:val="F402720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5C5B8D"/>
    <w:multiLevelType w:val="hybridMultilevel"/>
    <w:tmpl w:val="1E24C5E0"/>
    <w:lvl w:ilvl="0" w:tplc="E730D342">
      <w:start w:val="27"/>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311D17"/>
    <w:multiLevelType w:val="hybridMultilevel"/>
    <w:tmpl w:val="72E068D2"/>
    <w:lvl w:ilvl="0" w:tplc="A552EDE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6CE2346"/>
    <w:multiLevelType w:val="multilevel"/>
    <w:tmpl w:val="DFB6CE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C1636CF"/>
    <w:multiLevelType w:val="hybridMultilevel"/>
    <w:tmpl w:val="B08A54E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636AC6"/>
    <w:multiLevelType w:val="multilevel"/>
    <w:tmpl w:val="386602EC"/>
    <w:lvl w:ilvl="0">
      <w:start w:val="1"/>
      <w:numFmt w:val="decimal"/>
      <w:pStyle w:val="Titre1"/>
      <w:lvlText w:val="%1"/>
      <w:lvlJc w:val="left"/>
      <w:pPr>
        <w:ind w:left="432" w:hanging="432"/>
      </w:pPr>
      <w:rPr>
        <w:rFonts w:hint="default"/>
      </w:rPr>
    </w:lvl>
    <w:lvl w:ilvl="1">
      <w:start w:val="1"/>
      <w:numFmt w:val="decimal"/>
      <w:pStyle w:val="Titre2"/>
      <w:lvlText w:val="%1.%2"/>
      <w:lvlJc w:val="left"/>
      <w:pPr>
        <w:ind w:left="1002" w:hanging="576"/>
      </w:pPr>
      <w:rPr>
        <w:color w:val="0070C0"/>
      </w:rPr>
    </w:lvl>
    <w:lvl w:ilvl="2">
      <w:start w:val="1"/>
      <w:numFmt w:val="decimal"/>
      <w:pStyle w:val="Titre3"/>
      <w:lvlText w:val="%1.%2.%3"/>
      <w:lvlJc w:val="left"/>
      <w:pPr>
        <w:ind w:left="1855" w:hanging="720"/>
      </w:pPr>
      <w:rPr>
        <w:b/>
      </w:r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65971806"/>
    <w:multiLevelType w:val="hybridMultilevel"/>
    <w:tmpl w:val="883C0272"/>
    <w:lvl w:ilvl="0" w:tplc="BE36CB88">
      <w:start w:val="1"/>
      <w:numFmt w:val="upperRoman"/>
      <w:lvlText w:val="%1."/>
      <w:lvlJc w:val="righ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8" w15:restartNumberingAfterBreak="0">
    <w:nsid w:val="71533D49"/>
    <w:multiLevelType w:val="hybridMultilevel"/>
    <w:tmpl w:val="26B40E5C"/>
    <w:lvl w:ilvl="0" w:tplc="717059C4">
      <w:start w:val="2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1E231E7"/>
    <w:multiLevelType w:val="hybridMultilevel"/>
    <w:tmpl w:val="69C06C12"/>
    <w:lvl w:ilvl="0" w:tplc="EB4425C8">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E8D43E8"/>
    <w:multiLevelType w:val="hybridMultilevel"/>
    <w:tmpl w:val="33A6EC52"/>
    <w:lvl w:ilvl="0" w:tplc="882C64AA">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58421350">
    <w:abstractNumId w:val="6"/>
  </w:num>
  <w:num w:numId="2" w16cid:durableId="2142921026">
    <w:abstractNumId w:val="4"/>
  </w:num>
  <w:num w:numId="3" w16cid:durableId="1419788931">
    <w:abstractNumId w:val="6"/>
  </w:num>
  <w:num w:numId="4" w16cid:durableId="1954752627">
    <w:abstractNumId w:val="6"/>
  </w:num>
  <w:num w:numId="5" w16cid:durableId="582954450">
    <w:abstractNumId w:val="6"/>
  </w:num>
  <w:num w:numId="6" w16cid:durableId="2010210012">
    <w:abstractNumId w:val="6"/>
  </w:num>
  <w:num w:numId="7" w16cid:durableId="1173688340">
    <w:abstractNumId w:val="7"/>
  </w:num>
  <w:num w:numId="8" w16cid:durableId="1528643913">
    <w:abstractNumId w:val="6"/>
  </w:num>
  <w:num w:numId="9" w16cid:durableId="1107889620">
    <w:abstractNumId w:val="10"/>
  </w:num>
  <w:num w:numId="10" w16cid:durableId="1791705225">
    <w:abstractNumId w:val="3"/>
  </w:num>
  <w:num w:numId="11" w16cid:durableId="1710497346">
    <w:abstractNumId w:val="9"/>
  </w:num>
  <w:num w:numId="12" w16cid:durableId="1227837933">
    <w:abstractNumId w:val="8"/>
  </w:num>
  <w:num w:numId="13" w16cid:durableId="756444201">
    <w:abstractNumId w:val="2"/>
  </w:num>
  <w:num w:numId="14" w16cid:durableId="228351689">
    <w:abstractNumId w:val="0"/>
  </w:num>
  <w:num w:numId="15" w16cid:durableId="238289995">
    <w:abstractNumId w:val="1"/>
  </w:num>
  <w:num w:numId="16" w16cid:durableId="969938833">
    <w:abstractNumId w:val="5"/>
  </w:num>
  <w:num w:numId="17" w16cid:durableId="1171336324">
    <w:abstractNumId w:val="6"/>
  </w:num>
  <w:num w:numId="18" w16cid:durableId="1643849871">
    <w:abstractNumId w:val="6"/>
  </w:num>
  <w:num w:numId="19" w16cid:durableId="1626807990">
    <w:abstractNumId w:val="6"/>
  </w:num>
  <w:num w:numId="20" w16cid:durableId="1340816807">
    <w:abstractNumId w:val="6"/>
  </w:num>
  <w:num w:numId="21" w16cid:durableId="1858808027">
    <w:abstractNumId w:val="6"/>
  </w:num>
  <w:num w:numId="22" w16cid:durableId="967126992">
    <w:abstractNumId w:val="6"/>
  </w:num>
  <w:num w:numId="23" w16cid:durableId="579288040">
    <w:abstractNumId w:val="6"/>
  </w:num>
  <w:num w:numId="24" w16cid:durableId="111948015">
    <w:abstractNumId w:val="6"/>
  </w:num>
  <w:num w:numId="25" w16cid:durableId="411971679">
    <w:abstractNumId w:val="6"/>
  </w:num>
  <w:num w:numId="26" w16cid:durableId="1216576433">
    <w:abstractNumId w:val="6"/>
  </w:num>
  <w:num w:numId="27" w16cid:durableId="1864976392">
    <w:abstractNumId w:val="6"/>
  </w:num>
  <w:num w:numId="28" w16cid:durableId="1108433412">
    <w:abstractNumId w:val="6"/>
  </w:num>
  <w:num w:numId="29" w16cid:durableId="1885024509">
    <w:abstractNumId w:val="6"/>
  </w:num>
  <w:num w:numId="30" w16cid:durableId="372341384">
    <w:abstractNumId w:val="6"/>
  </w:num>
  <w:num w:numId="31" w16cid:durableId="1469276464">
    <w:abstractNumId w:val="6"/>
  </w:num>
  <w:num w:numId="32" w16cid:durableId="615522939">
    <w:abstractNumId w:val="6"/>
  </w:num>
  <w:num w:numId="33" w16cid:durableId="15355755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683"/>
    <w:rsid w:val="0001075A"/>
    <w:rsid w:val="000130F7"/>
    <w:rsid w:val="0001362E"/>
    <w:rsid w:val="000162C9"/>
    <w:rsid w:val="000171C7"/>
    <w:rsid w:val="00025466"/>
    <w:rsid w:val="000275DA"/>
    <w:rsid w:val="00032014"/>
    <w:rsid w:val="0003285E"/>
    <w:rsid w:val="00033018"/>
    <w:rsid w:val="00033625"/>
    <w:rsid w:val="00034A01"/>
    <w:rsid w:val="0003505A"/>
    <w:rsid w:val="00035A8D"/>
    <w:rsid w:val="00037E53"/>
    <w:rsid w:val="0004048B"/>
    <w:rsid w:val="00041BC7"/>
    <w:rsid w:val="0005073F"/>
    <w:rsid w:val="000530CC"/>
    <w:rsid w:val="0005742D"/>
    <w:rsid w:val="00057996"/>
    <w:rsid w:val="00060AD1"/>
    <w:rsid w:val="000619B1"/>
    <w:rsid w:val="00061F17"/>
    <w:rsid w:val="00063C80"/>
    <w:rsid w:val="00070EF0"/>
    <w:rsid w:val="00071DFC"/>
    <w:rsid w:val="000766F7"/>
    <w:rsid w:val="00076CF2"/>
    <w:rsid w:val="00082C3F"/>
    <w:rsid w:val="00087E26"/>
    <w:rsid w:val="00090A89"/>
    <w:rsid w:val="00096007"/>
    <w:rsid w:val="000A1AFB"/>
    <w:rsid w:val="000B48E6"/>
    <w:rsid w:val="000C79A3"/>
    <w:rsid w:val="000D1521"/>
    <w:rsid w:val="000D2610"/>
    <w:rsid w:val="000D76B2"/>
    <w:rsid w:val="000E16AE"/>
    <w:rsid w:val="000E2233"/>
    <w:rsid w:val="000E4EC0"/>
    <w:rsid w:val="000F04AE"/>
    <w:rsid w:val="000F334D"/>
    <w:rsid w:val="00100B6B"/>
    <w:rsid w:val="00105870"/>
    <w:rsid w:val="00107A3F"/>
    <w:rsid w:val="00112384"/>
    <w:rsid w:val="00121572"/>
    <w:rsid w:val="0012264C"/>
    <w:rsid w:val="0012453A"/>
    <w:rsid w:val="00125310"/>
    <w:rsid w:val="001265CB"/>
    <w:rsid w:val="001272F6"/>
    <w:rsid w:val="001341DB"/>
    <w:rsid w:val="001414B7"/>
    <w:rsid w:val="00141EBE"/>
    <w:rsid w:val="00143CF3"/>
    <w:rsid w:val="001479AF"/>
    <w:rsid w:val="00152D88"/>
    <w:rsid w:val="00153765"/>
    <w:rsid w:val="00153DAD"/>
    <w:rsid w:val="001545D5"/>
    <w:rsid w:val="001625D9"/>
    <w:rsid w:val="001654EC"/>
    <w:rsid w:val="0016596D"/>
    <w:rsid w:val="001671FE"/>
    <w:rsid w:val="00167666"/>
    <w:rsid w:val="001745CE"/>
    <w:rsid w:val="00180955"/>
    <w:rsid w:val="00182A64"/>
    <w:rsid w:val="0018532C"/>
    <w:rsid w:val="00196BE7"/>
    <w:rsid w:val="00197643"/>
    <w:rsid w:val="001A046A"/>
    <w:rsid w:val="001A20C0"/>
    <w:rsid w:val="001A4076"/>
    <w:rsid w:val="001A40A8"/>
    <w:rsid w:val="001A7C4C"/>
    <w:rsid w:val="001B0448"/>
    <w:rsid w:val="001B2A13"/>
    <w:rsid w:val="001B2FF8"/>
    <w:rsid w:val="001C20C2"/>
    <w:rsid w:val="001C38DB"/>
    <w:rsid w:val="001C4C0A"/>
    <w:rsid w:val="001F1525"/>
    <w:rsid w:val="001F40E3"/>
    <w:rsid w:val="001F6D50"/>
    <w:rsid w:val="00201264"/>
    <w:rsid w:val="0020316C"/>
    <w:rsid w:val="0021480E"/>
    <w:rsid w:val="0022128B"/>
    <w:rsid w:val="00223728"/>
    <w:rsid w:val="0022464C"/>
    <w:rsid w:val="00225500"/>
    <w:rsid w:val="002271F7"/>
    <w:rsid w:val="0022798A"/>
    <w:rsid w:val="00234639"/>
    <w:rsid w:val="00237BB4"/>
    <w:rsid w:val="00237D6F"/>
    <w:rsid w:val="0024591F"/>
    <w:rsid w:val="002464D0"/>
    <w:rsid w:val="00246560"/>
    <w:rsid w:val="00260CA1"/>
    <w:rsid w:val="00263808"/>
    <w:rsid w:val="0026424B"/>
    <w:rsid w:val="0027016F"/>
    <w:rsid w:val="00284BD3"/>
    <w:rsid w:val="00291626"/>
    <w:rsid w:val="002A2917"/>
    <w:rsid w:val="002B0849"/>
    <w:rsid w:val="002B7EB8"/>
    <w:rsid w:val="002C2071"/>
    <w:rsid w:val="002C2862"/>
    <w:rsid w:val="002C3002"/>
    <w:rsid w:val="002C6810"/>
    <w:rsid w:val="002C7067"/>
    <w:rsid w:val="002C7E4B"/>
    <w:rsid w:val="002D04DF"/>
    <w:rsid w:val="002E1C7F"/>
    <w:rsid w:val="002E1CBF"/>
    <w:rsid w:val="002E3903"/>
    <w:rsid w:val="002E5856"/>
    <w:rsid w:val="002E679B"/>
    <w:rsid w:val="002F0241"/>
    <w:rsid w:val="00300BEC"/>
    <w:rsid w:val="00300DE1"/>
    <w:rsid w:val="003030E0"/>
    <w:rsid w:val="003037CC"/>
    <w:rsid w:val="003040CB"/>
    <w:rsid w:val="00314DD4"/>
    <w:rsid w:val="00332230"/>
    <w:rsid w:val="0033570D"/>
    <w:rsid w:val="00337562"/>
    <w:rsid w:val="00343522"/>
    <w:rsid w:val="0034531B"/>
    <w:rsid w:val="00351C64"/>
    <w:rsid w:val="00352FAD"/>
    <w:rsid w:val="00355A43"/>
    <w:rsid w:val="003628A0"/>
    <w:rsid w:val="00364C4C"/>
    <w:rsid w:val="00367F81"/>
    <w:rsid w:val="00373866"/>
    <w:rsid w:val="0037482F"/>
    <w:rsid w:val="00382E81"/>
    <w:rsid w:val="003830DB"/>
    <w:rsid w:val="00383BB2"/>
    <w:rsid w:val="003923DF"/>
    <w:rsid w:val="0039317B"/>
    <w:rsid w:val="0039341B"/>
    <w:rsid w:val="003944B6"/>
    <w:rsid w:val="003952EB"/>
    <w:rsid w:val="003A16BE"/>
    <w:rsid w:val="003A6EA5"/>
    <w:rsid w:val="003B140F"/>
    <w:rsid w:val="003B2254"/>
    <w:rsid w:val="003B6585"/>
    <w:rsid w:val="003C5F05"/>
    <w:rsid w:val="003C731D"/>
    <w:rsid w:val="003D1579"/>
    <w:rsid w:val="003D3352"/>
    <w:rsid w:val="003D6711"/>
    <w:rsid w:val="003D685F"/>
    <w:rsid w:val="003D6CD3"/>
    <w:rsid w:val="003E16D2"/>
    <w:rsid w:val="003E2DAF"/>
    <w:rsid w:val="003E5AF7"/>
    <w:rsid w:val="003F356B"/>
    <w:rsid w:val="003F4028"/>
    <w:rsid w:val="003F52C4"/>
    <w:rsid w:val="00402CCB"/>
    <w:rsid w:val="0040706E"/>
    <w:rsid w:val="00414632"/>
    <w:rsid w:val="00415931"/>
    <w:rsid w:val="004305D8"/>
    <w:rsid w:val="00431CF8"/>
    <w:rsid w:val="004374A1"/>
    <w:rsid w:val="00445337"/>
    <w:rsid w:val="0044572E"/>
    <w:rsid w:val="00447848"/>
    <w:rsid w:val="00457EF5"/>
    <w:rsid w:val="00460572"/>
    <w:rsid w:val="00461CB8"/>
    <w:rsid w:val="00464803"/>
    <w:rsid w:val="00465683"/>
    <w:rsid w:val="00477B2E"/>
    <w:rsid w:val="004802FF"/>
    <w:rsid w:val="00485A2C"/>
    <w:rsid w:val="00492709"/>
    <w:rsid w:val="00497865"/>
    <w:rsid w:val="00497FC8"/>
    <w:rsid w:val="004A093E"/>
    <w:rsid w:val="004C08DB"/>
    <w:rsid w:val="004D1AEC"/>
    <w:rsid w:val="004D6A4D"/>
    <w:rsid w:val="004D6BC9"/>
    <w:rsid w:val="004E0124"/>
    <w:rsid w:val="004E7A9C"/>
    <w:rsid w:val="004F54E5"/>
    <w:rsid w:val="00510870"/>
    <w:rsid w:val="0051566A"/>
    <w:rsid w:val="00520604"/>
    <w:rsid w:val="00524F38"/>
    <w:rsid w:val="0053237B"/>
    <w:rsid w:val="00535164"/>
    <w:rsid w:val="005353AF"/>
    <w:rsid w:val="00535BEF"/>
    <w:rsid w:val="00536683"/>
    <w:rsid w:val="005371DE"/>
    <w:rsid w:val="00540A06"/>
    <w:rsid w:val="00540E70"/>
    <w:rsid w:val="0054403B"/>
    <w:rsid w:val="00555351"/>
    <w:rsid w:val="005573A8"/>
    <w:rsid w:val="005635B1"/>
    <w:rsid w:val="00563E06"/>
    <w:rsid w:val="00564840"/>
    <w:rsid w:val="00567F3A"/>
    <w:rsid w:val="00573116"/>
    <w:rsid w:val="00575DAD"/>
    <w:rsid w:val="00577CE5"/>
    <w:rsid w:val="005808B9"/>
    <w:rsid w:val="00582238"/>
    <w:rsid w:val="005838A6"/>
    <w:rsid w:val="00586D04"/>
    <w:rsid w:val="00590516"/>
    <w:rsid w:val="005A0FCC"/>
    <w:rsid w:val="005A3214"/>
    <w:rsid w:val="005B1061"/>
    <w:rsid w:val="005B17E5"/>
    <w:rsid w:val="005B1902"/>
    <w:rsid w:val="005B4F47"/>
    <w:rsid w:val="005B5085"/>
    <w:rsid w:val="005B5285"/>
    <w:rsid w:val="005C46BE"/>
    <w:rsid w:val="005E62C3"/>
    <w:rsid w:val="005F40B9"/>
    <w:rsid w:val="005F4704"/>
    <w:rsid w:val="005F481A"/>
    <w:rsid w:val="00602B6D"/>
    <w:rsid w:val="0060442A"/>
    <w:rsid w:val="00605063"/>
    <w:rsid w:val="0060775A"/>
    <w:rsid w:val="0061354A"/>
    <w:rsid w:val="006211D6"/>
    <w:rsid w:val="00622BFF"/>
    <w:rsid w:val="0062316A"/>
    <w:rsid w:val="0062573A"/>
    <w:rsid w:val="00630EE2"/>
    <w:rsid w:val="00636FF0"/>
    <w:rsid w:val="00637B1F"/>
    <w:rsid w:val="00645FE6"/>
    <w:rsid w:val="00652E5B"/>
    <w:rsid w:val="006532F5"/>
    <w:rsid w:val="006548F2"/>
    <w:rsid w:val="006552DC"/>
    <w:rsid w:val="0066332C"/>
    <w:rsid w:val="00663710"/>
    <w:rsid w:val="00666335"/>
    <w:rsid w:val="00666EE1"/>
    <w:rsid w:val="00667500"/>
    <w:rsid w:val="00667C03"/>
    <w:rsid w:val="00675980"/>
    <w:rsid w:val="00675F65"/>
    <w:rsid w:val="00682073"/>
    <w:rsid w:val="006912D4"/>
    <w:rsid w:val="00697B60"/>
    <w:rsid w:val="006A2F6D"/>
    <w:rsid w:val="006A6098"/>
    <w:rsid w:val="006B4B93"/>
    <w:rsid w:val="006B5762"/>
    <w:rsid w:val="006B6F78"/>
    <w:rsid w:val="006B7DE3"/>
    <w:rsid w:val="006C1A12"/>
    <w:rsid w:val="006C40E6"/>
    <w:rsid w:val="006C4168"/>
    <w:rsid w:val="006C5B6C"/>
    <w:rsid w:val="006C6C23"/>
    <w:rsid w:val="006C7494"/>
    <w:rsid w:val="006D15F2"/>
    <w:rsid w:val="006E0A7D"/>
    <w:rsid w:val="006E25E0"/>
    <w:rsid w:val="006E640C"/>
    <w:rsid w:val="006E72DE"/>
    <w:rsid w:val="006F085A"/>
    <w:rsid w:val="006F08E3"/>
    <w:rsid w:val="006F12E5"/>
    <w:rsid w:val="006F5E25"/>
    <w:rsid w:val="007100D1"/>
    <w:rsid w:val="0071043D"/>
    <w:rsid w:val="0071218D"/>
    <w:rsid w:val="00712C6F"/>
    <w:rsid w:val="007145D2"/>
    <w:rsid w:val="0071581C"/>
    <w:rsid w:val="00716B98"/>
    <w:rsid w:val="00731206"/>
    <w:rsid w:val="00732820"/>
    <w:rsid w:val="0073310C"/>
    <w:rsid w:val="00733349"/>
    <w:rsid w:val="00736709"/>
    <w:rsid w:val="00744162"/>
    <w:rsid w:val="00746EF0"/>
    <w:rsid w:val="007517E4"/>
    <w:rsid w:val="007525EC"/>
    <w:rsid w:val="00754984"/>
    <w:rsid w:val="00756B83"/>
    <w:rsid w:val="00766580"/>
    <w:rsid w:val="0076705F"/>
    <w:rsid w:val="0077169E"/>
    <w:rsid w:val="007806E3"/>
    <w:rsid w:val="00781481"/>
    <w:rsid w:val="00785677"/>
    <w:rsid w:val="007934AC"/>
    <w:rsid w:val="007973CA"/>
    <w:rsid w:val="00797904"/>
    <w:rsid w:val="007A2A39"/>
    <w:rsid w:val="007A3184"/>
    <w:rsid w:val="007A53AA"/>
    <w:rsid w:val="007B07C3"/>
    <w:rsid w:val="007C26EF"/>
    <w:rsid w:val="007C5DA3"/>
    <w:rsid w:val="007C5F27"/>
    <w:rsid w:val="007D20D6"/>
    <w:rsid w:val="007D25F0"/>
    <w:rsid w:val="007D3A51"/>
    <w:rsid w:val="007D4878"/>
    <w:rsid w:val="007E7E6A"/>
    <w:rsid w:val="007F1AFD"/>
    <w:rsid w:val="007F6C7E"/>
    <w:rsid w:val="00804C04"/>
    <w:rsid w:val="008067DE"/>
    <w:rsid w:val="00807B1F"/>
    <w:rsid w:val="00813525"/>
    <w:rsid w:val="008170B1"/>
    <w:rsid w:val="0081778E"/>
    <w:rsid w:val="00824F66"/>
    <w:rsid w:val="00833A29"/>
    <w:rsid w:val="00833DAF"/>
    <w:rsid w:val="008416A9"/>
    <w:rsid w:val="0084479B"/>
    <w:rsid w:val="00846848"/>
    <w:rsid w:val="008468D5"/>
    <w:rsid w:val="00852774"/>
    <w:rsid w:val="00862475"/>
    <w:rsid w:val="008718C6"/>
    <w:rsid w:val="00873BB5"/>
    <w:rsid w:val="0088114B"/>
    <w:rsid w:val="00886448"/>
    <w:rsid w:val="00896509"/>
    <w:rsid w:val="00897BE6"/>
    <w:rsid w:val="008A72F6"/>
    <w:rsid w:val="008B4FF6"/>
    <w:rsid w:val="008B657E"/>
    <w:rsid w:val="008B669B"/>
    <w:rsid w:val="008C3125"/>
    <w:rsid w:val="008C40A0"/>
    <w:rsid w:val="008C5668"/>
    <w:rsid w:val="008D2FF0"/>
    <w:rsid w:val="008E384B"/>
    <w:rsid w:val="008F5377"/>
    <w:rsid w:val="00900A1A"/>
    <w:rsid w:val="009078CA"/>
    <w:rsid w:val="00917E33"/>
    <w:rsid w:val="00922533"/>
    <w:rsid w:val="00924243"/>
    <w:rsid w:val="00924608"/>
    <w:rsid w:val="0092490B"/>
    <w:rsid w:val="0093535F"/>
    <w:rsid w:val="009374D1"/>
    <w:rsid w:val="00940A3F"/>
    <w:rsid w:val="0094465F"/>
    <w:rsid w:val="00945396"/>
    <w:rsid w:val="00945EA1"/>
    <w:rsid w:val="00964D91"/>
    <w:rsid w:val="00965DBA"/>
    <w:rsid w:val="00972B2C"/>
    <w:rsid w:val="00976794"/>
    <w:rsid w:val="00976D32"/>
    <w:rsid w:val="009772B2"/>
    <w:rsid w:val="009779D7"/>
    <w:rsid w:val="00984A30"/>
    <w:rsid w:val="00993DD0"/>
    <w:rsid w:val="00996EF4"/>
    <w:rsid w:val="00996FE4"/>
    <w:rsid w:val="00997D96"/>
    <w:rsid w:val="009A1E1B"/>
    <w:rsid w:val="009A4B63"/>
    <w:rsid w:val="009A4F20"/>
    <w:rsid w:val="009A5245"/>
    <w:rsid w:val="009B4400"/>
    <w:rsid w:val="009C00AB"/>
    <w:rsid w:val="009C332D"/>
    <w:rsid w:val="009C33F9"/>
    <w:rsid w:val="009D7240"/>
    <w:rsid w:val="009E2F84"/>
    <w:rsid w:val="009E4116"/>
    <w:rsid w:val="009F3E38"/>
    <w:rsid w:val="009F614C"/>
    <w:rsid w:val="00A00A8D"/>
    <w:rsid w:val="00A049E4"/>
    <w:rsid w:val="00A054AC"/>
    <w:rsid w:val="00A061DC"/>
    <w:rsid w:val="00A11BA9"/>
    <w:rsid w:val="00A15821"/>
    <w:rsid w:val="00A15888"/>
    <w:rsid w:val="00A1702A"/>
    <w:rsid w:val="00A17100"/>
    <w:rsid w:val="00A23815"/>
    <w:rsid w:val="00A238B1"/>
    <w:rsid w:val="00A264DE"/>
    <w:rsid w:val="00A32748"/>
    <w:rsid w:val="00A348AD"/>
    <w:rsid w:val="00A36EFC"/>
    <w:rsid w:val="00A41431"/>
    <w:rsid w:val="00A43618"/>
    <w:rsid w:val="00A43E37"/>
    <w:rsid w:val="00A441D0"/>
    <w:rsid w:val="00A45636"/>
    <w:rsid w:val="00A50FDB"/>
    <w:rsid w:val="00A5137F"/>
    <w:rsid w:val="00A530BE"/>
    <w:rsid w:val="00A54882"/>
    <w:rsid w:val="00A576ED"/>
    <w:rsid w:val="00A61A46"/>
    <w:rsid w:val="00A6322D"/>
    <w:rsid w:val="00A635AB"/>
    <w:rsid w:val="00A64E7E"/>
    <w:rsid w:val="00A66112"/>
    <w:rsid w:val="00A670E9"/>
    <w:rsid w:val="00A6729E"/>
    <w:rsid w:val="00A74D94"/>
    <w:rsid w:val="00A8140E"/>
    <w:rsid w:val="00A82881"/>
    <w:rsid w:val="00AA0262"/>
    <w:rsid w:val="00AA2EDA"/>
    <w:rsid w:val="00AA3316"/>
    <w:rsid w:val="00AA544D"/>
    <w:rsid w:val="00AB0132"/>
    <w:rsid w:val="00AB45BF"/>
    <w:rsid w:val="00AC297B"/>
    <w:rsid w:val="00AC5A9F"/>
    <w:rsid w:val="00AD385E"/>
    <w:rsid w:val="00AD4AA8"/>
    <w:rsid w:val="00AD6222"/>
    <w:rsid w:val="00AD6485"/>
    <w:rsid w:val="00AE1C0A"/>
    <w:rsid w:val="00AE3019"/>
    <w:rsid w:val="00AE39C4"/>
    <w:rsid w:val="00AE58C2"/>
    <w:rsid w:val="00AE7BAA"/>
    <w:rsid w:val="00AF6BB0"/>
    <w:rsid w:val="00B005FA"/>
    <w:rsid w:val="00B02194"/>
    <w:rsid w:val="00B02B8D"/>
    <w:rsid w:val="00B05B61"/>
    <w:rsid w:val="00B070A5"/>
    <w:rsid w:val="00B078B1"/>
    <w:rsid w:val="00B1184E"/>
    <w:rsid w:val="00B11889"/>
    <w:rsid w:val="00B15D1D"/>
    <w:rsid w:val="00B16E62"/>
    <w:rsid w:val="00B2203D"/>
    <w:rsid w:val="00B22099"/>
    <w:rsid w:val="00B2406E"/>
    <w:rsid w:val="00B3365E"/>
    <w:rsid w:val="00B36EFC"/>
    <w:rsid w:val="00B4224B"/>
    <w:rsid w:val="00B429E7"/>
    <w:rsid w:val="00B46103"/>
    <w:rsid w:val="00B50EA4"/>
    <w:rsid w:val="00B520D9"/>
    <w:rsid w:val="00B73EEE"/>
    <w:rsid w:val="00B74E0F"/>
    <w:rsid w:val="00B7527C"/>
    <w:rsid w:val="00B839DD"/>
    <w:rsid w:val="00B951B8"/>
    <w:rsid w:val="00BA03C9"/>
    <w:rsid w:val="00BA157A"/>
    <w:rsid w:val="00BA490F"/>
    <w:rsid w:val="00BA62F4"/>
    <w:rsid w:val="00BB4FB6"/>
    <w:rsid w:val="00BB5952"/>
    <w:rsid w:val="00BB650D"/>
    <w:rsid w:val="00BC0C92"/>
    <w:rsid w:val="00BC4089"/>
    <w:rsid w:val="00BC424D"/>
    <w:rsid w:val="00BC51E1"/>
    <w:rsid w:val="00BC5518"/>
    <w:rsid w:val="00BC55A8"/>
    <w:rsid w:val="00BD3666"/>
    <w:rsid w:val="00BD3CE7"/>
    <w:rsid w:val="00BD7647"/>
    <w:rsid w:val="00BE0DB4"/>
    <w:rsid w:val="00BE27DD"/>
    <w:rsid w:val="00BE7F0F"/>
    <w:rsid w:val="00BF1CBC"/>
    <w:rsid w:val="00BF1DEF"/>
    <w:rsid w:val="00BF3AED"/>
    <w:rsid w:val="00BF4F39"/>
    <w:rsid w:val="00BF75C5"/>
    <w:rsid w:val="00C00F98"/>
    <w:rsid w:val="00C0361B"/>
    <w:rsid w:val="00C0658A"/>
    <w:rsid w:val="00C065D6"/>
    <w:rsid w:val="00C108B6"/>
    <w:rsid w:val="00C152A0"/>
    <w:rsid w:val="00C167BE"/>
    <w:rsid w:val="00C16ACD"/>
    <w:rsid w:val="00C255A6"/>
    <w:rsid w:val="00C27B68"/>
    <w:rsid w:val="00C27EE5"/>
    <w:rsid w:val="00C30552"/>
    <w:rsid w:val="00C363BD"/>
    <w:rsid w:val="00C41312"/>
    <w:rsid w:val="00C45745"/>
    <w:rsid w:val="00C50106"/>
    <w:rsid w:val="00C50862"/>
    <w:rsid w:val="00C51A9B"/>
    <w:rsid w:val="00C54732"/>
    <w:rsid w:val="00C61B3A"/>
    <w:rsid w:val="00C64C3D"/>
    <w:rsid w:val="00C67D50"/>
    <w:rsid w:val="00C722F1"/>
    <w:rsid w:val="00C73D4C"/>
    <w:rsid w:val="00C8181A"/>
    <w:rsid w:val="00C969EA"/>
    <w:rsid w:val="00CC2ED3"/>
    <w:rsid w:val="00CC36DC"/>
    <w:rsid w:val="00CD0083"/>
    <w:rsid w:val="00CD3D02"/>
    <w:rsid w:val="00CD40B2"/>
    <w:rsid w:val="00CE0BE9"/>
    <w:rsid w:val="00CE4DAC"/>
    <w:rsid w:val="00CE779F"/>
    <w:rsid w:val="00CF5719"/>
    <w:rsid w:val="00D023D7"/>
    <w:rsid w:val="00D02E14"/>
    <w:rsid w:val="00D06259"/>
    <w:rsid w:val="00D11D84"/>
    <w:rsid w:val="00D126DA"/>
    <w:rsid w:val="00D131F2"/>
    <w:rsid w:val="00D14143"/>
    <w:rsid w:val="00D20694"/>
    <w:rsid w:val="00D257FF"/>
    <w:rsid w:val="00D34CBF"/>
    <w:rsid w:val="00D36382"/>
    <w:rsid w:val="00D364D6"/>
    <w:rsid w:val="00D42D59"/>
    <w:rsid w:val="00D453AF"/>
    <w:rsid w:val="00D45BC4"/>
    <w:rsid w:val="00D52440"/>
    <w:rsid w:val="00D53311"/>
    <w:rsid w:val="00D547CC"/>
    <w:rsid w:val="00D605B8"/>
    <w:rsid w:val="00D647DB"/>
    <w:rsid w:val="00D65984"/>
    <w:rsid w:val="00D67398"/>
    <w:rsid w:val="00D85A47"/>
    <w:rsid w:val="00D91C86"/>
    <w:rsid w:val="00DA0624"/>
    <w:rsid w:val="00DA23B7"/>
    <w:rsid w:val="00DA5243"/>
    <w:rsid w:val="00DA5A50"/>
    <w:rsid w:val="00DA616E"/>
    <w:rsid w:val="00DA6C8C"/>
    <w:rsid w:val="00DA7421"/>
    <w:rsid w:val="00DC1141"/>
    <w:rsid w:val="00DC17CF"/>
    <w:rsid w:val="00DC4A93"/>
    <w:rsid w:val="00DC5472"/>
    <w:rsid w:val="00DC5D1C"/>
    <w:rsid w:val="00DC5ECA"/>
    <w:rsid w:val="00DD5AD3"/>
    <w:rsid w:val="00DD773E"/>
    <w:rsid w:val="00DE2D0B"/>
    <w:rsid w:val="00DE595C"/>
    <w:rsid w:val="00DF062B"/>
    <w:rsid w:val="00DF1935"/>
    <w:rsid w:val="00DF35BC"/>
    <w:rsid w:val="00DF5A76"/>
    <w:rsid w:val="00DF6676"/>
    <w:rsid w:val="00E0100A"/>
    <w:rsid w:val="00E010A9"/>
    <w:rsid w:val="00E06EAA"/>
    <w:rsid w:val="00E07F04"/>
    <w:rsid w:val="00E121A8"/>
    <w:rsid w:val="00E14FBF"/>
    <w:rsid w:val="00E20563"/>
    <w:rsid w:val="00E22357"/>
    <w:rsid w:val="00E256AA"/>
    <w:rsid w:val="00E25D66"/>
    <w:rsid w:val="00E30397"/>
    <w:rsid w:val="00E326D5"/>
    <w:rsid w:val="00E37A4D"/>
    <w:rsid w:val="00E37EBD"/>
    <w:rsid w:val="00E44C42"/>
    <w:rsid w:val="00E46EAE"/>
    <w:rsid w:val="00E56C9C"/>
    <w:rsid w:val="00E7721E"/>
    <w:rsid w:val="00E85D10"/>
    <w:rsid w:val="00E86570"/>
    <w:rsid w:val="00E90922"/>
    <w:rsid w:val="00E937B3"/>
    <w:rsid w:val="00EA1B81"/>
    <w:rsid w:val="00EA4510"/>
    <w:rsid w:val="00EA5209"/>
    <w:rsid w:val="00EA5A66"/>
    <w:rsid w:val="00EB39CB"/>
    <w:rsid w:val="00EC0BDB"/>
    <w:rsid w:val="00EC6B0C"/>
    <w:rsid w:val="00EC7DD6"/>
    <w:rsid w:val="00ED0C84"/>
    <w:rsid w:val="00EE0660"/>
    <w:rsid w:val="00EE339A"/>
    <w:rsid w:val="00EE518D"/>
    <w:rsid w:val="00EE5534"/>
    <w:rsid w:val="00EF0138"/>
    <w:rsid w:val="00EF0C2B"/>
    <w:rsid w:val="00EF1BD4"/>
    <w:rsid w:val="00EF3747"/>
    <w:rsid w:val="00F02950"/>
    <w:rsid w:val="00F061E5"/>
    <w:rsid w:val="00F067EF"/>
    <w:rsid w:val="00F07CD4"/>
    <w:rsid w:val="00F10B44"/>
    <w:rsid w:val="00F12869"/>
    <w:rsid w:val="00F21557"/>
    <w:rsid w:val="00F218C9"/>
    <w:rsid w:val="00F31636"/>
    <w:rsid w:val="00F31838"/>
    <w:rsid w:val="00F45510"/>
    <w:rsid w:val="00F50046"/>
    <w:rsid w:val="00F565C8"/>
    <w:rsid w:val="00F571D6"/>
    <w:rsid w:val="00F640DE"/>
    <w:rsid w:val="00F650C0"/>
    <w:rsid w:val="00F675A1"/>
    <w:rsid w:val="00F6796B"/>
    <w:rsid w:val="00F70127"/>
    <w:rsid w:val="00F74BB7"/>
    <w:rsid w:val="00F771CE"/>
    <w:rsid w:val="00F80DCD"/>
    <w:rsid w:val="00F847CC"/>
    <w:rsid w:val="00F849F3"/>
    <w:rsid w:val="00F919C6"/>
    <w:rsid w:val="00FA7C43"/>
    <w:rsid w:val="00FB3B64"/>
    <w:rsid w:val="00FB43E4"/>
    <w:rsid w:val="00FB5BB4"/>
    <w:rsid w:val="00FB7BCC"/>
    <w:rsid w:val="00FC1DC0"/>
    <w:rsid w:val="00FC31DC"/>
    <w:rsid w:val="00FC7E54"/>
    <w:rsid w:val="00FD0794"/>
    <w:rsid w:val="00FD1425"/>
    <w:rsid w:val="00FD3E93"/>
    <w:rsid w:val="00FD4066"/>
    <w:rsid w:val="00FD4D08"/>
    <w:rsid w:val="00FD7024"/>
    <w:rsid w:val="00FE01FB"/>
    <w:rsid w:val="00FE1615"/>
    <w:rsid w:val="00FE720B"/>
    <w:rsid w:val="00FF0AA2"/>
    <w:rsid w:val="00FF3725"/>
    <w:rsid w:val="00FF6452"/>
    <w:rsid w:val="00FF7A5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67F5A1"/>
  <w15:docId w15:val="{8DC3C171-1FB9-4A40-A5AB-EDDBD07E8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5F05"/>
    <w:pPr>
      <w:spacing w:after="0" w:line="240" w:lineRule="auto"/>
      <w:jc w:val="both"/>
    </w:pPr>
    <w:rPr>
      <w:rFonts w:ascii="Times New Roman" w:hAnsi="Times New Roman"/>
    </w:rPr>
  </w:style>
  <w:style w:type="paragraph" w:styleId="Titre1">
    <w:name w:val="heading 1"/>
    <w:basedOn w:val="Normal"/>
    <w:next w:val="Normal"/>
    <w:link w:val="Titre1Car"/>
    <w:uiPriority w:val="9"/>
    <w:qFormat/>
    <w:rsid w:val="004E0124"/>
    <w:pPr>
      <w:keepNext/>
      <w:keepLines/>
      <w:numPr>
        <w:numId w:val="3"/>
      </w:numPr>
      <w:spacing w:before="240"/>
      <w:outlineLvl w:val="0"/>
    </w:pPr>
    <w:rPr>
      <w:rFonts w:eastAsiaTheme="majorEastAsia" w:cstheme="majorBidi"/>
      <w:b/>
      <w:sz w:val="32"/>
      <w:szCs w:val="32"/>
      <w:u w:val="single"/>
    </w:rPr>
  </w:style>
  <w:style w:type="paragraph" w:styleId="Titre2">
    <w:name w:val="heading 2"/>
    <w:basedOn w:val="Normal"/>
    <w:next w:val="Normal"/>
    <w:link w:val="Titre2Car"/>
    <w:uiPriority w:val="9"/>
    <w:unhideWhenUsed/>
    <w:qFormat/>
    <w:rsid w:val="00536683"/>
    <w:pPr>
      <w:keepNext/>
      <w:keepLines/>
      <w:numPr>
        <w:ilvl w:val="1"/>
        <w:numId w:val="8"/>
      </w:numPr>
      <w:spacing w:before="40"/>
      <w:outlineLvl w:val="1"/>
    </w:pPr>
    <w:rPr>
      <w:rFonts w:eastAsiaTheme="majorEastAsia" w:cstheme="majorBidi"/>
      <w:b/>
      <w:sz w:val="26"/>
      <w:szCs w:val="26"/>
    </w:rPr>
  </w:style>
  <w:style w:type="paragraph" w:styleId="Titre3">
    <w:name w:val="heading 3"/>
    <w:basedOn w:val="Normal"/>
    <w:next w:val="Normal"/>
    <w:link w:val="Titre3Car"/>
    <w:uiPriority w:val="9"/>
    <w:unhideWhenUsed/>
    <w:qFormat/>
    <w:rsid w:val="00497FC8"/>
    <w:pPr>
      <w:keepNext/>
      <w:keepLines/>
      <w:numPr>
        <w:ilvl w:val="2"/>
        <w:numId w:val="8"/>
      </w:numPr>
      <w:spacing w:before="40"/>
      <w:ind w:left="720"/>
      <w:outlineLvl w:val="2"/>
    </w:pPr>
    <w:rPr>
      <w:rFonts w:eastAsiaTheme="majorEastAsia" w:cstheme="majorBidi"/>
      <w:i/>
      <w:sz w:val="24"/>
      <w:szCs w:val="24"/>
    </w:rPr>
  </w:style>
  <w:style w:type="paragraph" w:styleId="Titre4">
    <w:name w:val="heading 4"/>
    <w:basedOn w:val="Normal"/>
    <w:next w:val="Normal"/>
    <w:link w:val="Titre4Car"/>
    <w:uiPriority w:val="9"/>
    <w:unhideWhenUsed/>
    <w:qFormat/>
    <w:rsid w:val="004E0124"/>
    <w:pPr>
      <w:keepNext/>
      <w:keepLines/>
      <w:numPr>
        <w:ilvl w:val="3"/>
        <w:numId w:val="8"/>
      </w:numPr>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3C5F05"/>
    <w:pPr>
      <w:spacing w:after="0" w:line="240" w:lineRule="auto"/>
    </w:pPr>
  </w:style>
  <w:style w:type="character" w:customStyle="1" w:styleId="Titre3Car">
    <w:name w:val="Titre 3 Car"/>
    <w:basedOn w:val="Policepardfaut"/>
    <w:link w:val="Titre3"/>
    <w:uiPriority w:val="9"/>
    <w:rsid w:val="00497FC8"/>
    <w:rPr>
      <w:rFonts w:ascii="Times New Roman" w:eastAsiaTheme="majorEastAsia" w:hAnsi="Times New Roman" w:cstheme="majorBidi"/>
      <w:i/>
      <w:sz w:val="24"/>
      <w:szCs w:val="24"/>
    </w:rPr>
  </w:style>
  <w:style w:type="paragraph" w:styleId="Titre">
    <w:name w:val="Title"/>
    <w:basedOn w:val="Normal"/>
    <w:next w:val="Normal"/>
    <w:link w:val="TitreCar"/>
    <w:uiPriority w:val="10"/>
    <w:qFormat/>
    <w:rsid w:val="003C5F05"/>
    <w:pPr>
      <w:contextualSpacing/>
      <w:jc w:val="center"/>
    </w:pPr>
    <w:rPr>
      <w:rFonts w:eastAsiaTheme="majorEastAsia" w:cstheme="majorBidi"/>
      <w:b/>
      <w:color w:val="FF0000"/>
      <w:spacing w:val="-10"/>
      <w:kern w:val="28"/>
      <w:sz w:val="28"/>
      <w:szCs w:val="56"/>
      <w:u w:val="single"/>
    </w:rPr>
  </w:style>
  <w:style w:type="character" w:customStyle="1" w:styleId="TitreCar">
    <w:name w:val="Titre Car"/>
    <w:basedOn w:val="Policepardfaut"/>
    <w:link w:val="Titre"/>
    <w:uiPriority w:val="10"/>
    <w:rsid w:val="003C5F05"/>
    <w:rPr>
      <w:rFonts w:ascii="Times New Roman" w:eastAsiaTheme="majorEastAsia" w:hAnsi="Times New Roman" w:cstheme="majorBidi"/>
      <w:b/>
      <w:color w:val="FF0000"/>
      <w:spacing w:val="-10"/>
      <w:kern w:val="28"/>
      <w:sz w:val="28"/>
      <w:szCs w:val="56"/>
      <w:u w:val="single"/>
    </w:rPr>
  </w:style>
  <w:style w:type="character" w:customStyle="1" w:styleId="Titre2Car">
    <w:name w:val="Titre 2 Car"/>
    <w:basedOn w:val="Policepardfaut"/>
    <w:link w:val="Titre2"/>
    <w:uiPriority w:val="9"/>
    <w:rsid w:val="00536683"/>
    <w:rPr>
      <w:rFonts w:ascii="Times New Roman" w:eastAsiaTheme="majorEastAsia" w:hAnsi="Times New Roman" w:cstheme="majorBidi"/>
      <w:b/>
      <w:sz w:val="26"/>
      <w:szCs w:val="26"/>
    </w:rPr>
  </w:style>
  <w:style w:type="character" w:customStyle="1" w:styleId="Titre4Car">
    <w:name w:val="Titre 4 Car"/>
    <w:basedOn w:val="Policepardfaut"/>
    <w:link w:val="Titre4"/>
    <w:uiPriority w:val="9"/>
    <w:rsid w:val="003C5F05"/>
    <w:rPr>
      <w:rFonts w:asciiTheme="majorHAnsi" w:eastAsiaTheme="majorEastAsia" w:hAnsiTheme="majorHAnsi" w:cstheme="majorBidi"/>
      <w:i/>
      <w:iCs/>
      <w:color w:val="2E74B5" w:themeColor="accent1" w:themeShade="BF"/>
    </w:rPr>
  </w:style>
  <w:style w:type="character" w:customStyle="1" w:styleId="Titre1Car">
    <w:name w:val="Titre 1 Car"/>
    <w:basedOn w:val="Policepardfaut"/>
    <w:link w:val="Titre1"/>
    <w:uiPriority w:val="9"/>
    <w:rsid w:val="004E0124"/>
    <w:rPr>
      <w:rFonts w:ascii="Times New Roman" w:eastAsiaTheme="majorEastAsia" w:hAnsi="Times New Roman" w:cstheme="majorBidi"/>
      <w:b/>
      <w:sz w:val="32"/>
      <w:szCs w:val="32"/>
      <w:u w:val="single"/>
    </w:rPr>
  </w:style>
  <w:style w:type="paragraph" w:styleId="Sous-titre">
    <w:name w:val="Subtitle"/>
    <w:basedOn w:val="Normal"/>
    <w:next w:val="Normal"/>
    <w:link w:val="Sous-titreCar"/>
    <w:uiPriority w:val="11"/>
    <w:qFormat/>
    <w:rsid w:val="00B7527C"/>
    <w:pPr>
      <w:numPr>
        <w:ilvl w:val="1"/>
      </w:numPr>
      <w:spacing w:after="160"/>
      <w:ind w:left="708"/>
      <w:jc w:val="left"/>
    </w:pPr>
    <w:rPr>
      <w:rFonts w:eastAsiaTheme="minorEastAsia"/>
      <w:b/>
      <w:color w:val="4472C4" w:themeColor="accent5"/>
      <w:spacing w:val="15"/>
      <w:u w:val="single"/>
    </w:rPr>
  </w:style>
  <w:style w:type="character" w:customStyle="1" w:styleId="Sous-titreCar">
    <w:name w:val="Sous-titre Car"/>
    <w:basedOn w:val="Policepardfaut"/>
    <w:link w:val="Sous-titre"/>
    <w:uiPriority w:val="11"/>
    <w:rsid w:val="00B7527C"/>
    <w:rPr>
      <w:rFonts w:ascii="Times New Roman" w:eastAsiaTheme="minorEastAsia" w:hAnsi="Times New Roman"/>
      <w:b/>
      <w:color w:val="4472C4" w:themeColor="accent5"/>
      <w:spacing w:val="15"/>
      <w:u w:val="single"/>
    </w:rPr>
  </w:style>
  <w:style w:type="table" w:styleId="Grilledutableau">
    <w:name w:val="Table Grid"/>
    <w:basedOn w:val="TableauNormal"/>
    <w:rsid w:val="00666E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7527C"/>
    <w:pPr>
      <w:ind w:left="720"/>
      <w:contextualSpacing/>
    </w:pPr>
  </w:style>
  <w:style w:type="paragraph" w:styleId="En-tte">
    <w:name w:val="header"/>
    <w:basedOn w:val="Normal"/>
    <w:link w:val="En-tteCar"/>
    <w:uiPriority w:val="99"/>
    <w:unhideWhenUsed/>
    <w:rsid w:val="00A6322D"/>
    <w:pPr>
      <w:tabs>
        <w:tab w:val="center" w:pos="4536"/>
        <w:tab w:val="right" w:pos="9072"/>
      </w:tabs>
    </w:pPr>
  </w:style>
  <w:style w:type="character" w:customStyle="1" w:styleId="En-tteCar">
    <w:name w:val="En-tête Car"/>
    <w:basedOn w:val="Policepardfaut"/>
    <w:link w:val="En-tte"/>
    <w:uiPriority w:val="99"/>
    <w:rsid w:val="00A6322D"/>
    <w:rPr>
      <w:rFonts w:ascii="Times New Roman" w:hAnsi="Times New Roman"/>
    </w:rPr>
  </w:style>
  <w:style w:type="paragraph" w:styleId="Pieddepage">
    <w:name w:val="footer"/>
    <w:basedOn w:val="Normal"/>
    <w:link w:val="PieddepageCar"/>
    <w:unhideWhenUsed/>
    <w:rsid w:val="00A6322D"/>
    <w:pPr>
      <w:tabs>
        <w:tab w:val="center" w:pos="4536"/>
        <w:tab w:val="right" w:pos="9072"/>
      </w:tabs>
    </w:pPr>
  </w:style>
  <w:style w:type="character" w:customStyle="1" w:styleId="PieddepageCar">
    <w:name w:val="Pied de page Car"/>
    <w:basedOn w:val="Policepardfaut"/>
    <w:link w:val="Pieddepage"/>
    <w:rsid w:val="00A6322D"/>
    <w:rPr>
      <w:rFonts w:ascii="Times New Roman" w:hAnsi="Times New Roman"/>
    </w:rPr>
  </w:style>
  <w:style w:type="paragraph" w:styleId="Textedebulles">
    <w:name w:val="Balloon Text"/>
    <w:basedOn w:val="Normal"/>
    <w:link w:val="TextedebullesCar"/>
    <w:uiPriority w:val="99"/>
    <w:semiHidden/>
    <w:unhideWhenUsed/>
    <w:rsid w:val="00CE779F"/>
    <w:rPr>
      <w:rFonts w:ascii="Segoe UI" w:hAnsi="Segoe UI" w:cs="Segoe UI"/>
      <w:sz w:val="18"/>
      <w:szCs w:val="18"/>
    </w:rPr>
  </w:style>
  <w:style w:type="character" w:customStyle="1" w:styleId="TextedebullesCar">
    <w:name w:val="Texte de bulles Car"/>
    <w:basedOn w:val="Policepardfaut"/>
    <w:link w:val="Textedebulles"/>
    <w:uiPriority w:val="99"/>
    <w:semiHidden/>
    <w:rsid w:val="00CE779F"/>
    <w:rPr>
      <w:rFonts w:ascii="Segoe UI" w:hAnsi="Segoe UI" w:cs="Segoe UI"/>
      <w:sz w:val="18"/>
      <w:szCs w:val="18"/>
    </w:rPr>
  </w:style>
  <w:style w:type="character" w:styleId="Marquedecommentaire">
    <w:name w:val="annotation reference"/>
    <w:basedOn w:val="Policepardfaut"/>
    <w:uiPriority w:val="99"/>
    <w:semiHidden/>
    <w:unhideWhenUsed/>
    <w:rsid w:val="0044572E"/>
    <w:rPr>
      <w:sz w:val="16"/>
      <w:szCs w:val="16"/>
    </w:rPr>
  </w:style>
  <w:style w:type="paragraph" w:styleId="Commentaire">
    <w:name w:val="annotation text"/>
    <w:basedOn w:val="Normal"/>
    <w:link w:val="CommentaireCar"/>
    <w:uiPriority w:val="99"/>
    <w:semiHidden/>
    <w:unhideWhenUsed/>
    <w:rsid w:val="0044572E"/>
    <w:rPr>
      <w:sz w:val="20"/>
      <w:szCs w:val="20"/>
    </w:rPr>
  </w:style>
  <w:style w:type="character" w:customStyle="1" w:styleId="CommentaireCar">
    <w:name w:val="Commentaire Car"/>
    <w:basedOn w:val="Policepardfaut"/>
    <w:link w:val="Commentaire"/>
    <w:uiPriority w:val="99"/>
    <w:semiHidden/>
    <w:rsid w:val="0044572E"/>
    <w:rPr>
      <w:rFonts w:ascii="Times New Roman" w:hAnsi="Times New Roman"/>
      <w:sz w:val="20"/>
      <w:szCs w:val="20"/>
    </w:rPr>
  </w:style>
  <w:style w:type="paragraph" w:styleId="Objetducommentaire">
    <w:name w:val="annotation subject"/>
    <w:basedOn w:val="Commentaire"/>
    <w:next w:val="Commentaire"/>
    <w:link w:val="ObjetducommentaireCar"/>
    <w:uiPriority w:val="99"/>
    <w:semiHidden/>
    <w:unhideWhenUsed/>
    <w:rsid w:val="0044572E"/>
    <w:rPr>
      <w:b/>
      <w:bCs/>
    </w:rPr>
  </w:style>
  <w:style w:type="character" w:customStyle="1" w:styleId="ObjetducommentaireCar">
    <w:name w:val="Objet du commentaire Car"/>
    <w:basedOn w:val="CommentaireCar"/>
    <w:link w:val="Objetducommentaire"/>
    <w:uiPriority w:val="99"/>
    <w:semiHidden/>
    <w:rsid w:val="0044572E"/>
    <w:rPr>
      <w:rFonts w:ascii="Times New Roman" w:hAnsi="Times New Roman"/>
      <w:b/>
      <w:bCs/>
      <w:sz w:val="20"/>
      <w:szCs w:val="20"/>
    </w:rPr>
  </w:style>
  <w:style w:type="paragraph" w:styleId="Rvision">
    <w:name w:val="Revision"/>
    <w:hidden/>
    <w:uiPriority w:val="99"/>
    <w:semiHidden/>
    <w:rsid w:val="000171C7"/>
    <w:pPr>
      <w:spacing w:after="0" w:line="240" w:lineRule="auto"/>
    </w:pPr>
    <w:rPr>
      <w:rFonts w:ascii="Times New Roman" w:hAnsi="Times New Roman"/>
    </w:rPr>
  </w:style>
  <w:style w:type="paragraph" w:styleId="NormalWeb">
    <w:name w:val="Normal (Web)"/>
    <w:basedOn w:val="Normal"/>
    <w:uiPriority w:val="99"/>
    <w:semiHidden/>
    <w:unhideWhenUsed/>
    <w:rsid w:val="00DC1141"/>
    <w:pPr>
      <w:spacing w:before="100" w:beforeAutospacing="1" w:after="100" w:afterAutospacing="1"/>
      <w:jc w:val="left"/>
    </w:pPr>
    <w:rPr>
      <w:rFonts w:eastAsia="Times New Roman" w:cs="Times New Roman"/>
      <w:sz w:val="24"/>
      <w:szCs w:val="24"/>
      <w:lang w:eastAsia="fr-FR"/>
    </w:rPr>
  </w:style>
  <w:style w:type="character" w:styleId="Titredulivre">
    <w:name w:val="Book Title"/>
    <w:basedOn w:val="Policepardfaut"/>
    <w:uiPriority w:val="33"/>
    <w:qFormat/>
    <w:rsid w:val="00754984"/>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11622">
      <w:bodyDiv w:val="1"/>
      <w:marLeft w:val="0"/>
      <w:marRight w:val="0"/>
      <w:marTop w:val="0"/>
      <w:marBottom w:val="0"/>
      <w:divBdr>
        <w:top w:val="none" w:sz="0" w:space="0" w:color="auto"/>
        <w:left w:val="none" w:sz="0" w:space="0" w:color="auto"/>
        <w:bottom w:val="none" w:sz="0" w:space="0" w:color="auto"/>
        <w:right w:val="none" w:sz="0" w:space="0" w:color="auto"/>
      </w:divBdr>
    </w:div>
    <w:div w:id="214850410">
      <w:bodyDiv w:val="1"/>
      <w:marLeft w:val="0"/>
      <w:marRight w:val="0"/>
      <w:marTop w:val="0"/>
      <w:marBottom w:val="0"/>
      <w:divBdr>
        <w:top w:val="none" w:sz="0" w:space="0" w:color="auto"/>
        <w:left w:val="none" w:sz="0" w:space="0" w:color="auto"/>
        <w:bottom w:val="none" w:sz="0" w:space="0" w:color="auto"/>
        <w:right w:val="none" w:sz="0" w:space="0" w:color="auto"/>
      </w:divBdr>
    </w:div>
    <w:div w:id="268972870">
      <w:bodyDiv w:val="1"/>
      <w:marLeft w:val="0"/>
      <w:marRight w:val="0"/>
      <w:marTop w:val="0"/>
      <w:marBottom w:val="0"/>
      <w:divBdr>
        <w:top w:val="none" w:sz="0" w:space="0" w:color="auto"/>
        <w:left w:val="none" w:sz="0" w:space="0" w:color="auto"/>
        <w:bottom w:val="none" w:sz="0" w:space="0" w:color="auto"/>
        <w:right w:val="none" w:sz="0" w:space="0" w:color="auto"/>
      </w:divBdr>
    </w:div>
    <w:div w:id="276569730">
      <w:bodyDiv w:val="1"/>
      <w:marLeft w:val="0"/>
      <w:marRight w:val="0"/>
      <w:marTop w:val="0"/>
      <w:marBottom w:val="0"/>
      <w:divBdr>
        <w:top w:val="none" w:sz="0" w:space="0" w:color="auto"/>
        <w:left w:val="none" w:sz="0" w:space="0" w:color="auto"/>
        <w:bottom w:val="none" w:sz="0" w:space="0" w:color="auto"/>
        <w:right w:val="none" w:sz="0" w:space="0" w:color="auto"/>
      </w:divBdr>
    </w:div>
    <w:div w:id="308755110">
      <w:bodyDiv w:val="1"/>
      <w:marLeft w:val="0"/>
      <w:marRight w:val="0"/>
      <w:marTop w:val="0"/>
      <w:marBottom w:val="0"/>
      <w:divBdr>
        <w:top w:val="none" w:sz="0" w:space="0" w:color="auto"/>
        <w:left w:val="none" w:sz="0" w:space="0" w:color="auto"/>
        <w:bottom w:val="none" w:sz="0" w:space="0" w:color="auto"/>
        <w:right w:val="none" w:sz="0" w:space="0" w:color="auto"/>
      </w:divBdr>
    </w:div>
    <w:div w:id="399867315">
      <w:bodyDiv w:val="1"/>
      <w:marLeft w:val="0"/>
      <w:marRight w:val="0"/>
      <w:marTop w:val="0"/>
      <w:marBottom w:val="0"/>
      <w:divBdr>
        <w:top w:val="none" w:sz="0" w:space="0" w:color="auto"/>
        <w:left w:val="none" w:sz="0" w:space="0" w:color="auto"/>
        <w:bottom w:val="none" w:sz="0" w:space="0" w:color="auto"/>
        <w:right w:val="none" w:sz="0" w:space="0" w:color="auto"/>
      </w:divBdr>
    </w:div>
    <w:div w:id="418020812">
      <w:bodyDiv w:val="1"/>
      <w:marLeft w:val="0"/>
      <w:marRight w:val="0"/>
      <w:marTop w:val="0"/>
      <w:marBottom w:val="0"/>
      <w:divBdr>
        <w:top w:val="none" w:sz="0" w:space="0" w:color="auto"/>
        <w:left w:val="none" w:sz="0" w:space="0" w:color="auto"/>
        <w:bottom w:val="none" w:sz="0" w:space="0" w:color="auto"/>
        <w:right w:val="none" w:sz="0" w:space="0" w:color="auto"/>
      </w:divBdr>
    </w:div>
    <w:div w:id="806776136">
      <w:bodyDiv w:val="1"/>
      <w:marLeft w:val="0"/>
      <w:marRight w:val="0"/>
      <w:marTop w:val="0"/>
      <w:marBottom w:val="0"/>
      <w:divBdr>
        <w:top w:val="none" w:sz="0" w:space="0" w:color="auto"/>
        <w:left w:val="none" w:sz="0" w:space="0" w:color="auto"/>
        <w:bottom w:val="none" w:sz="0" w:space="0" w:color="auto"/>
        <w:right w:val="none" w:sz="0" w:space="0" w:color="auto"/>
      </w:divBdr>
    </w:div>
    <w:div w:id="870529230">
      <w:bodyDiv w:val="1"/>
      <w:marLeft w:val="0"/>
      <w:marRight w:val="0"/>
      <w:marTop w:val="0"/>
      <w:marBottom w:val="0"/>
      <w:divBdr>
        <w:top w:val="none" w:sz="0" w:space="0" w:color="auto"/>
        <w:left w:val="none" w:sz="0" w:space="0" w:color="auto"/>
        <w:bottom w:val="none" w:sz="0" w:space="0" w:color="auto"/>
        <w:right w:val="none" w:sz="0" w:space="0" w:color="auto"/>
      </w:divBdr>
      <w:divsChild>
        <w:div w:id="219949320">
          <w:marLeft w:val="-70"/>
          <w:marRight w:val="0"/>
          <w:marTop w:val="0"/>
          <w:marBottom w:val="0"/>
          <w:divBdr>
            <w:top w:val="none" w:sz="0" w:space="0" w:color="auto"/>
            <w:left w:val="none" w:sz="0" w:space="0" w:color="auto"/>
            <w:bottom w:val="none" w:sz="0" w:space="0" w:color="auto"/>
            <w:right w:val="none" w:sz="0" w:space="0" w:color="auto"/>
          </w:divBdr>
        </w:div>
      </w:divsChild>
    </w:div>
    <w:div w:id="878393573">
      <w:bodyDiv w:val="1"/>
      <w:marLeft w:val="0"/>
      <w:marRight w:val="0"/>
      <w:marTop w:val="0"/>
      <w:marBottom w:val="0"/>
      <w:divBdr>
        <w:top w:val="none" w:sz="0" w:space="0" w:color="auto"/>
        <w:left w:val="none" w:sz="0" w:space="0" w:color="auto"/>
        <w:bottom w:val="none" w:sz="0" w:space="0" w:color="auto"/>
        <w:right w:val="none" w:sz="0" w:space="0" w:color="auto"/>
      </w:divBdr>
    </w:div>
    <w:div w:id="885799656">
      <w:bodyDiv w:val="1"/>
      <w:marLeft w:val="0"/>
      <w:marRight w:val="0"/>
      <w:marTop w:val="0"/>
      <w:marBottom w:val="0"/>
      <w:divBdr>
        <w:top w:val="none" w:sz="0" w:space="0" w:color="auto"/>
        <w:left w:val="none" w:sz="0" w:space="0" w:color="auto"/>
        <w:bottom w:val="none" w:sz="0" w:space="0" w:color="auto"/>
        <w:right w:val="none" w:sz="0" w:space="0" w:color="auto"/>
      </w:divBdr>
    </w:div>
    <w:div w:id="937130807">
      <w:bodyDiv w:val="1"/>
      <w:marLeft w:val="0"/>
      <w:marRight w:val="0"/>
      <w:marTop w:val="0"/>
      <w:marBottom w:val="0"/>
      <w:divBdr>
        <w:top w:val="none" w:sz="0" w:space="0" w:color="auto"/>
        <w:left w:val="none" w:sz="0" w:space="0" w:color="auto"/>
        <w:bottom w:val="none" w:sz="0" w:space="0" w:color="auto"/>
        <w:right w:val="none" w:sz="0" w:space="0" w:color="auto"/>
      </w:divBdr>
    </w:div>
    <w:div w:id="1149051602">
      <w:bodyDiv w:val="1"/>
      <w:marLeft w:val="0"/>
      <w:marRight w:val="0"/>
      <w:marTop w:val="0"/>
      <w:marBottom w:val="0"/>
      <w:divBdr>
        <w:top w:val="none" w:sz="0" w:space="0" w:color="auto"/>
        <w:left w:val="none" w:sz="0" w:space="0" w:color="auto"/>
        <w:bottom w:val="none" w:sz="0" w:space="0" w:color="auto"/>
        <w:right w:val="none" w:sz="0" w:space="0" w:color="auto"/>
      </w:divBdr>
    </w:div>
    <w:div w:id="1253394908">
      <w:bodyDiv w:val="1"/>
      <w:marLeft w:val="0"/>
      <w:marRight w:val="0"/>
      <w:marTop w:val="0"/>
      <w:marBottom w:val="0"/>
      <w:divBdr>
        <w:top w:val="none" w:sz="0" w:space="0" w:color="auto"/>
        <w:left w:val="none" w:sz="0" w:space="0" w:color="auto"/>
        <w:bottom w:val="none" w:sz="0" w:space="0" w:color="auto"/>
        <w:right w:val="none" w:sz="0" w:space="0" w:color="auto"/>
      </w:divBdr>
    </w:div>
    <w:div w:id="1274090157">
      <w:bodyDiv w:val="1"/>
      <w:marLeft w:val="0"/>
      <w:marRight w:val="0"/>
      <w:marTop w:val="0"/>
      <w:marBottom w:val="0"/>
      <w:divBdr>
        <w:top w:val="none" w:sz="0" w:space="0" w:color="auto"/>
        <w:left w:val="none" w:sz="0" w:space="0" w:color="auto"/>
        <w:bottom w:val="none" w:sz="0" w:space="0" w:color="auto"/>
        <w:right w:val="none" w:sz="0" w:space="0" w:color="auto"/>
      </w:divBdr>
    </w:div>
    <w:div w:id="1381512652">
      <w:bodyDiv w:val="1"/>
      <w:marLeft w:val="0"/>
      <w:marRight w:val="0"/>
      <w:marTop w:val="0"/>
      <w:marBottom w:val="0"/>
      <w:divBdr>
        <w:top w:val="none" w:sz="0" w:space="0" w:color="auto"/>
        <w:left w:val="none" w:sz="0" w:space="0" w:color="auto"/>
        <w:bottom w:val="none" w:sz="0" w:space="0" w:color="auto"/>
        <w:right w:val="none" w:sz="0" w:space="0" w:color="auto"/>
      </w:divBdr>
      <w:divsChild>
        <w:div w:id="2000767046">
          <w:marLeft w:val="-70"/>
          <w:marRight w:val="0"/>
          <w:marTop w:val="0"/>
          <w:marBottom w:val="0"/>
          <w:divBdr>
            <w:top w:val="none" w:sz="0" w:space="0" w:color="auto"/>
            <w:left w:val="none" w:sz="0" w:space="0" w:color="auto"/>
            <w:bottom w:val="none" w:sz="0" w:space="0" w:color="auto"/>
            <w:right w:val="none" w:sz="0" w:space="0" w:color="auto"/>
          </w:divBdr>
        </w:div>
      </w:divsChild>
    </w:div>
    <w:div w:id="1443497490">
      <w:bodyDiv w:val="1"/>
      <w:marLeft w:val="0"/>
      <w:marRight w:val="0"/>
      <w:marTop w:val="0"/>
      <w:marBottom w:val="0"/>
      <w:divBdr>
        <w:top w:val="none" w:sz="0" w:space="0" w:color="auto"/>
        <w:left w:val="none" w:sz="0" w:space="0" w:color="auto"/>
        <w:bottom w:val="none" w:sz="0" w:space="0" w:color="auto"/>
        <w:right w:val="none" w:sz="0" w:space="0" w:color="auto"/>
      </w:divBdr>
    </w:div>
    <w:div w:id="1492865603">
      <w:bodyDiv w:val="1"/>
      <w:marLeft w:val="0"/>
      <w:marRight w:val="0"/>
      <w:marTop w:val="0"/>
      <w:marBottom w:val="0"/>
      <w:divBdr>
        <w:top w:val="none" w:sz="0" w:space="0" w:color="auto"/>
        <w:left w:val="none" w:sz="0" w:space="0" w:color="auto"/>
        <w:bottom w:val="none" w:sz="0" w:space="0" w:color="auto"/>
        <w:right w:val="none" w:sz="0" w:space="0" w:color="auto"/>
      </w:divBdr>
    </w:div>
    <w:div w:id="1500804391">
      <w:bodyDiv w:val="1"/>
      <w:marLeft w:val="0"/>
      <w:marRight w:val="0"/>
      <w:marTop w:val="0"/>
      <w:marBottom w:val="0"/>
      <w:divBdr>
        <w:top w:val="none" w:sz="0" w:space="0" w:color="auto"/>
        <w:left w:val="none" w:sz="0" w:space="0" w:color="auto"/>
        <w:bottom w:val="none" w:sz="0" w:space="0" w:color="auto"/>
        <w:right w:val="none" w:sz="0" w:space="0" w:color="auto"/>
      </w:divBdr>
    </w:div>
    <w:div w:id="1600065312">
      <w:bodyDiv w:val="1"/>
      <w:marLeft w:val="0"/>
      <w:marRight w:val="0"/>
      <w:marTop w:val="0"/>
      <w:marBottom w:val="0"/>
      <w:divBdr>
        <w:top w:val="none" w:sz="0" w:space="0" w:color="auto"/>
        <w:left w:val="none" w:sz="0" w:space="0" w:color="auto"/>
        <w:bottom w:val="none" w:sz="0" w:space="0" w:color="auto"/>
        <w:right w:val="none" w:sz="0" w:space="0" w:color="auto"/>
      </w:divBdr>
    </w:div>
    <w:div w:id="1783069603">
      <w:bodyDiv w:val="1"/>
      <w:marLeft w:val="0"/>
      <w:marRight w:val="0"/>
      <w:marTop w:val="0"/>
      <w:marBottom w:val="0"/>
      <w:divBdr>
        <w:top w:val="none" w:sz="0" w:space="0" w:color="auto"/>
        <w:left w:val="none" w:sz="0" w:space="0" w:color="auto"/>
        <w:bottom w:val="none" w:sz="0" w:space="0" w:color="auto"/>
        <w:right w:val="none" w:sz="0" w:space="0" w:color="auto"/>
      </w:divBdr>
    </w:div>
    <w:div w:id="1975796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8657B-8665-4A13-BD62-36693292F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1971</TotalTime>
  <Pages>4</Pages>
  <Words>1222</Words>
  <Characters>6727</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INRAP</Company>
  <LinksUpToDate>false</LinksUpToDate>
  <CharactersWithSpaces>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INRAP</dc:creator>
  <cp:keywords/>
  <dc:description/>
  <cp:lastModifiedBy>Staciana MBIKA</cp:lastModifiedBy>
  <cp:revision>93</cp:revision>
  <cp:lastPrinted>2021-09-21T15:29:00Z</cp:lastPrinted>
  <dcterms:created xsi:type="dcterms:W3CDTF">2021-07-07T07:57:00Z</dcterms:created>
  <dcterms:modified xsi:type="dcterms:W3CDTF">2026-02-05T16:19:00Z</dcterms:modified>
</cp:coreProperties>
</file>